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10EA" w14:textId="386B25A9" w:rsidR="00F1693F" w:rsidRDefault="00F1693F" w:rsidP="00BE0F44">
      <w:pPr>
        <w:jc w:val="center"/>
        <w:rPr>
          <w:b/>
          <w:bCs/>
          <w:sz w:val="28"/>
          <w:szCs w:val="28"/>
        </w:rPr>
      </w:pPr>
      <w:r w:rsidRPr="005E25F2">
        <w:rPr>
          <w:b/>
          <w:bCs/>
          <w:sz w:val="28"/>
          <w:szCs w:val="28"/>
        </w:rPr>
        <w:t>HUBUNGAN ANTARA KONTROL DIRI DENGAN</w:t>
      </w:r>
      <w:r>
        <w:rPr>
          <w:b/>
          <w:bCs/>
          <w:sz w:val="28"/>
          <w:szCs w:val="28"/>
        </w:rPr>
        <w:t xml:space="preserve"> </w:t>
      </w:r>
      <w:r w:rsidRPr="005E25F2">
        <w:rPr>
          <w:b/>
          <w:bCs/>
          <w:sz w:val="28"/>
          <w:szCs w:val="28"/>
        </w:rPr>
        <w:t>KECENDERUNGAN</w:t>
      </w:r>
      <w:r>
        <w:rPr>
          <w:b/>
          <w:bCs/>
          <w:sz w:val="28"/>
          <w:szCs w:val="28"/>
        </w:rPr>
        <w:t xml:space="preserve"> </w:t>
      </w:r>
      <w:r w:rsidRPr="005E25F2">
        <w:rPr>
          <w:b/>
          <w:bCs/>
          <w:sz w:val="28"/>
          <w:szCs w:val="28"/>
        </w:rPr>
        <w:t xml:space="preserve">CYBER BULLYING PADA </w:t>
      </w:r>
      <w:r>
        <w:rPr>
          <w:b/>
          <w:bCs/>
          <w:sz w:val="28"/>
          <w:szCs w:val="28"/>
        </w:rPr>
        <w:t xml:space="preserve">REMAJA </w:t>
      </w:r>
      <w:r w:rsidRPr="005E25F2">
        <w:rPr>
          <w:b/>
          <w:bCs/>
          <w:sz w:val="28"/>
          <w:szCs w:val="28"/>
        </w:rPr>
        <w:t xml:space="preserve">PENGGUNA MEDIA SOSIAL TIKTOK </w:t>
      </w:r>
    </w:p>
    <w:p w14:paraId="6ADA21F7" w14:textId="6CDE6679" w:rsidR="00BE0F44" w:rsidRDefault="00F1693F" w:rsidP="00BE0F44">
      <w:pPr>
        <w:jc w:val="center"/>
        <w:rPr>
          <w:b/>
          <w:sz w:val="28"/>
        </w:rPr>
      </w:pPr>
      <w:r w:rsidRPr="005E25F2">
        <w:rPr>
          <w:b/>
          <w:bCs/>
          <w:sz w:val="28"/>
          <w:szCs w:val="28"/>
        </w:rPr>
        <w:t>DI SMA NEGERI 1 TONDANO</w:t>
      </w:r>
    </w:p>
    <w:p w14:paraId="677EA72F" w14:textId="1394B388" w:rsidR="00BE0F44" w:rsidRDefault="00F1693F" w:rsidP="00BE0F44">
      <w:pPr>
        <w:spacing w:before="360"/>
        <w:jc w:val="center"/>
        <w:rPr>
          <w:b/>
        </w:rPr>
      </w:pPr>
      <w:r w:rsidRPr="005E25F2">
        <w:rPr>
          <w:b/>
          <w:bCs/>
        </w:rPr>
        <w:t>Deice N</w:t>
      </w:r>
      <w:r>
        <w:rPr>
          <w:b/>
          <w:bCs/>
        </w:rPr>
        <w:t>.</w:t>
      </w:r>
      <w:r w:rsidRPr="005E25F2">
        <w:rPr>
          <w:b/>
          <w:bCs/>
        </w:rPr>
        <w:t xml:space="preserve"> </w:t>
      </w:r>
      <w:proofErr w:type="spellStart"/>
      <w:r w:rsidRPr="005E25F2">
        <w:rPr>
          <w:b/>
          <w:bCs/>
        </w:rPr>
        <w:t>Badjadji</w:t>
      </w:r>
      <w:proofErr w:type="spellEnd"/>
    </w:p>
    <w:p w14:paraId="00E0977C" w14:textId="77777777" w:rsidR="00BE0F44" w:rsidRPr="006F4780" w:rsidRDefault="00BE0F44" w:rsidP="00BE0F44">
      <w:pPr>
        <w:jc w:val="center"/>
        <w:rPr>
          <w:sz w:val="22"/>
        </w:rPr>
      </w:pPr>
      <w:r>
        <w:rPr>
          <w:sz w:val="22"/>
        </w:rPr>
        <w:t xml:space="preserve">Program </w:t>
      </w:r>
      <w:proofErr w:type="spellStart"/>
      <w:r>
        <w:rPr>
          <w:sz w:val="22"/>
        </w:rPr>
        <w:t>Studi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Psikologi</w:t>
      </w:r>
      <w:proofErr w:type="spellEnd"/>
      <w:r>
        <w:rPr>
          <w:sz w:val="22"/>
        </w:rPr>
        <w:t xml:space="preserve"> </w:t>
      </w:r>
      <w:r w:rsidRPr="006F4780">
        <w:rPr>
          <w:sz w:val="22"/>
        </w:rPr>
        <w:t>Universitas Negeri Manado</w:t>
      </w:r>
    </w:p>
    <w:p w14:paraId="4320289E" w14:textId="12F11E79" w:rsidR="00BE0F44" w:rsidRPr="000C283B" w:rsidRDefault="00BE0F44" w:rsidP="00BE0F44">
      <w:pPr>
        <w:jc w:val="center"/>
        <w:rPr>
          <w:color w:val="000000" w:themeColor="text1"/>
        </w:rPr>
      </w:pPr>
      <w:proofErr w:type="gramStart"/>
      <w:r w:rsidRPr="000C283B">
        <w:rPr>
          <w:color w:val="000000" w:themeColor="text1"/>
        </w:rPr>
        <w:t>Email :</w:t>
      </w:r>
      <w:proofErr w:type="gramEnd"/>
      <w:r w:rsidRPr="000C283B">
        <w:rPr>
          <w:color w:val="000000" w:themeColor="text1"/>
        </w:rPr>
        <w:t xml:space="preserve"> </w:t>
      </w:r>
      <w:r w:rsidR="00F1693F">
        <w:rPr>
          <w:color w:val="000000" w:themeColor="text1"/>
        </w:rPr>
        <w:t>20101004@unima.ac.id</w:t>
      </w:r>
    </w:p>
    <w:p w14:paraId="5D25886F" w14:textId="77777777" w:rsidR="00F1693F" w:rsidRDefault="00F1693F" w:rsidP="00F1693F">
      <w:pPr>
        <w:jc w:val="center"/>
        <w:rPr>
          <w:b/>
          <w:bCs/>
        </w:rPr>
      </w:pPr>
    </w:p>
    <w:p w14:paraId="2B7F9CED" w14:textId="30E85C31" w:rsidR="00F1693F" w:rsidRPr="00E845DE" w:rsidRDefault="00F1693F" w:rsidP="00F1693F">
      <w:pPr>
        <w:jc w:val="center"/>
        <w:rPr>
          <w:b/>
          <w:bCs/>
          <w:color w:val="000000" w:themeColor="text1"/>
        </w:rPr>
      </w:pPr>
      <w:proofErr w:type="spellStart"/>
      <w:r w:rsidRPr="00E845DE">
        <w:rPr>
          <w:b/>
          <w:bCs/>
          <w:color w:val="000000" w:themeColor="text1"/>
        </w:rPr>
        <w:t>Tellma</w:t>
      </w:r>
      <w:proofErr w:type="spellEnd"/>
      <w:r w:rsidRPr="00E845DE">
        <w:rPr>
          <w:b/>
          <w:bCs/>
          <w:color w:val="000000" w:themeColor="text1"/>
        </w:rPr>
        <w:t xml:space="preserve"> M. Tiwa</w:t>
      </w:r>
    </w:p>
    <w:p w14:paraId="59B3F5DB" w14:textId="77777777" w:rsidR="00F1693F" w:rsidRPr="00E845DE" w:rsidRDefault="00F1693F" w:rsidP="00F1693F">
      <w:pPr>
        <w:jc w:val="center"/>
        <w:rPr>
          <w:color w:val="000000" w:themeColor="text1"/>
        </w:rPr>
      </w:pPr>
      <w:r w:rsidRPr="00E845DE">
        <w:rPr>
          <w:color w:val="000000" w:themeColor="text1"/>
        </w:rPr>
        <w:t xml:space="preserve">Program </w:t>
      </w:r>
      <w:proofErr w:type="spellStart"/>
      <w:r w:rsidRPr="00E845DE">
        <w:rPr>
          <w:color w:val="000000" w:themeColor="text1"/>
        </w:rPr>
        <w:t>Studi</w:t>
      </w:r>
      <w:proofErr w:type="spellEnd"/>
      <w:r w:rsidRPr="00E845DE">
        <w:rPr>
          <w:color w:val="000000" w:themeColor="text1"/>
        </w:rPr>
        <w:t xml:space="preserve"> </w:t>
      </w:r>
      <w:proofErr w:type="spellStart"/>
      <w:r w:rsidRPr="00E845DE">
        <w:rPr>
          <w:color w:val="000000" w:themeColor="text1"/>
        </w:rPr>
        <w:t>Psikologi</w:t>
      </w:r>
      <w:proofErr w:type="spellEnd"/>
      <w:r w:rsidRPr="00E845DE">
        <w:rPr>
          <w:color w:val="000000" w:themeColor="text1"/>
        </w:rPr>
        <w:t xml:space="preserve"> Universitas Negeri Manado</w:t>
      </w:r>
    </w:p>
    <w:p w14:paraId="67EBB084" w14:textId="77777777" w:rsidR="00F1693F" w:rsidRPr="00E845DE" w:rsidRDefault="00F1693F" w:rsidP="00F1693F">
      <w:pPr>
        <w:jc w:val="center"/>
        <w:rPr>
          <w:color w:val="000000" w:themeColor="text1"/>
        </w:rPr>
      </w:pPr>
      <w:r w:rsidRPr="00E845DE">
        <w:rPr>
          <w:color w:val="000000" w:themeColor="text1"/>
        </w:rPr>
        <w:t xml:space="preserve">Email: </w:t>
      </w:r>
      <w:hyperlink r:id="rId8" w:history="1">
        <w:r w:rsidRPr="00E845DE">
          <w:rPr>
            <w:rStyle w:val="Hyperlink"/>
            <w:color w:val="000000" w:themeColor="text1"/>
            <w:u w:val="none"/>
          </w:rPr>
          <w:t>tellmatiwa@unima.ac.id</w:t>
        </w:r>
      </w:hyperlink>
    </w:p>
    <w:p w14:paraId="57DFAF9D" w14:textId="77777777" w:rsidR="00F1693F" w:rsidRPr="00E845DE" w:rsidRDefault="00F1693F" w:rsidP="00F1693F">
      <w:pPr>
        <w:jc w:val="center"/>
        <w:rPr>
          <w:color w:val="000000" w:themeColor="text1"/>
        </w:rPr>
      </w:pPr>
    </w:p>
    <w:p w14:paraId="3B60F6F2" w14:textId="77777777" w:rsidR="00F1693F" w:rsidRPr="00E845DE" w:rsidRDefault="00F1693F" w:rsidP="00F1693F">
      <w:pPr>
        <w:jc w:val="center"/>
        <w:rPr>
          <w:b/>
          <w:bCs/>
          <w:color w:val="000000" w:themeColor="text1"/>
        </w:rPr>
      </w:pPr>
      <w:r w:rsidRPr="00E845DE">
        <w:rPr>
          <w:b/>
          <w:bCs/>
          <w:color w:val="000000" w:themeColor="text1"/>
        </w:rPr>
        <w:t xml:space="preserve">Theophany D. </w:t>
      </w:r>
      <w:proofErr w:type="spellStart"/>
      <w:r w:rsidRPr="00E845DE">
        <w:rPr>
          <w:b/>
          <w:bCs/>
          <w:color w:val="000000" w:themeColor="text1"/>
        </w:rPr>
        <w:t>Kumaat</w:t>
      </w:r>
      <w:proofErr w:type="spellEnd"/>
    </w:p>
    <w:p w14:paraId="11EE84BF" w14:textId="77777777" w:rsidR="00F1693F" w:rsidRPr="00E845DE" w:rsidRDefault="00F1693F" w:rsidP="00F1693F">
      <w:pPr>
        <w:jc w:val="center"/>
        <w:rPr>
          <w:color w:val="000000" w:themeColor="text1"/>
        </w:rPr>
      </w:pPr>
      <w:r w:rsidRPr="00E845DE">
        <w:rPr>
          <w:color w:val="000000" w:themeColor="text1"/>
        </w:rPr>
        <w:t xml:space="preserve">Program </w:t>
      </w:r>
      <w:proofErr w:type="spellStart"/>
      <w:r w:rsidRPr="00E845DE">
        <w:rPr>
          <w:color w:val="000000" w:themeColor="text1"/>
        </w:rPr>
        <w:t>Studi</w:t>
      </w:r>
      <w:proofErr w:type="spellEnd"/>
      <w:r w:rsidRPr="00E845DE">
        <w:rPr>
          <w:color w:val="000000" w:themeColor="text1"/>
        </w:rPr>
        <w:t xml:space="preserve"> </w:t>
      </w:r>
      <w:proofErr w:type="spellStart"/>
      <w:r w:rsidRPr="00E845DE">
        <w:rPr>
          <w:color w:val="000000" w:themeColor="text1"/>
        </w:rPr>
        <w:t>Psikologi</w:t>
      </w:r>
      <w:proofErr w:type="spellEnd"/>
      <w:r w:rsidRPr="00E845DE">
        <w:rPr>
          <w:color w:val="000000" w:themeColor="text1"/>
        </w:rPr>
        <w:t xml:space="preserve"> Universitas Negeri Manado</w:t>
      </w:r>
    </w:p>
    <w:p w14:paraId="4B036BB7" w14:textId="06675D45" w:rsidR="004F7BCE" w:rsidRPr="00E845DE" w:rsidRDefault="00F1693F" w:rsidP="00F1693F">
      <w:pPr>
        <w:jc w:val="center"/>
        <w:rPr>
          <w:color w:val="000000" w:themeColor="text1"/>
          <w:sz w:val="22"/>
          <w:szCs w:val="22"/>
        </w:rPr>
      </w:pPr>
      <w:r w:rsidRPr="00E845DE">
        <w:rPr>
          <w:color w:val="000000" w:themeColor="text1"/>
        </w:rPr>
        <w:t xml:space="preserve">Email: </w:t>
      </w:r>
      <w:hyperlink r:id="rId9" w:history="1">
        <w:r w:rsidRPr="00E845DE">
          <w:rPr>
            <w:rStyle w:val="Hyperlink"/>
            <w:color w:val="000000" w:themeColor="text1"/>
            <w:u w:val="none"/>
          </w:rPr>
          <w:t>td.kumaat@unima.ac.id</w:t>
        </w:r>
      </w:hyperlink>
    </w:p>
    <w:p w14:paraId="3A4F47FC" w14:textId="77777777" w:rsidR="009046D4" w:rsidRDefault="009046D4" w:rsidP="009046D4">
      <w:pPr>
        <w:jc w:val="center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643"/>
        <w:gridCol w:w="2643"/>
      </w:tblGrid>
      <w:tr w:rsidR="009046D4" w:rsidRPr="00651DD8" w14:paraId="2B5ACE20" w14:textId="77777777" w:rsidTr="003B7938">
        <w:tc>
          <w:tcPr>
            <w:tcW w:w="2642" w:type="dxa"/>
          </w:tcPr>
          <w:p w14:paraId="0E8962B2" w14:textId="16117FB8" w:rsidR="009046D4" w:rsidRPr="00651DD8" w:rsidRDefault="009046D4" w:rsidP="003B793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51DD8">
              <w:rPr>
                <w:color w:val="000000" w:themeColor="text1"/>
                <w:sz w:val="16"/>
                <w:szCs w:val="16"/>
              </w:rPr>
              <w:t>Naskah</w:t>
            </w:r>
            <w:proofErr w:type="spellEnd"/>
            <w:r w:rsidRPr="00651DD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51DD8">
              <w:rPr>
                <w:color w:val="000000" w:themeColor="text1"/>
                <w:sz w:val="16"/>
                <w:szCs w:val="16"/>
              </w:rPr>
              <w:t>masuk</w:t>
            </w:r>
            <w:proofErr w:type="spellEnd"/>
            <w:r w:rsidRPr="00651DD8">
              <w:rPr>
                <w:color w:val="000000" w:themeColor="text1"/>
                <w:sz w:val="16"/>
                <w:szCs w:val="16"/>
              </w:rPr>
              <w:t>:</w:t>
            </w:r>
            <w:r>
              <w:rPr>
                <w:color w:val="000000" w:themeColor="text1"/>
                <w:sz w:val="16"/>
                <w:szCs w:val="16"/>
              </w:rPr>
              <w:t xml:space="preserve"> 16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Februari</w:t>
            </w:r>
            <w:proofErr w:type="spellEnd"/>
            <w:r w:rsidRPr="00651DD8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643" w:type="dxa"/>
          </w:tcPr>
          <w:p w14:paraId="479BF977" w14:textId="5E79AEA1" w:rsidR="009046D4" w:rsidRPr="00651DD8" w:rsidRDefault="009046D4" w:rsidP="003B793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51DD8">
              <w:rPr>
                <w:color w:val="000000" w:themeColor="text1"/>
                <w:sz w:val="16"/>
                <w:szCs w:val="16"/>
              </w:rPr>
              <w:t>Naskah</w:t>
            </w:r>
            <w:proofErr w:type="spellEnd"/>
            <w:r w:rsidRPr="00651DD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51DD8">
              <w:rPr>
                <w:color w:val="000000" w:themeColor="text1"/>
                <w:sz w:val="16"/>
                <w:szCs w:val="16"/>
              </w:rPr>
              <w:t>diterima</w:t>
            </w:r>
            <w:proofErr w:type="spellEnd"/>
            <w:r w:rsidRPr="00651DD8">
              <w:rPr>
                <w:color w:val="000000" w:themeColor="text1"/>
                <w:sz w:val="16"/>
                <w:szCs w:val="16"/>
              </w:rPr>
              <w:t xml:space="preserve">: </w:t>
            </w:r>
            <w:r>
              <w:rPr>
                <w:color w:val="000000" w:themeColor="text1"/>
                <w:sz w:val="16"/>
                <w:szCs w:val="16"/>
              </w:rPr>
              <w:t xml:space="preserve">19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Februari</w:t>
            </w:r>
            <w:proofErr w:type="spellEnd"/>
            <w:r w:rsidRPr="00651DD8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643" w:type="dxa"/>
          </w:tcPr>
          <w:p w14:paraId="45BE29EA" w14:textId="77777777" w:rsidR="009046D4" w:rsidRPr="00651DD8" w:rsidRDefault="009046D4" w:rsidP="003B7938">
            <w:pPr>
              <w:tabs>
                <w:tab w:val="left" w:pos="2880"/>
              </w:tabs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51DD8">
              <w:rPr>
                <w:color w:val="000000" w:themeColor="text1"/>
                <w:sz w:val="16"/>
                <w:szCs w:val="16"/>
              </w:rPr>
              <w:t>Naskah</w:t>
            </w:r>
            <w:proofErr w:type="spellEnd"/>
            <w:r w:rsidRPr="00651DD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51DD8">
              <w:rPr>
                <w:color w:val="000000" w:themeColor="text1"/>
                <w:sz w:val="16"/>
                <w:szCs w:val="16"/>
              </w:rPr>
              <w:t>dipublikasikan</w:t>
            </w:r>
            <w:proofErr w:type="spellEnd"/>
            <w:r w:rsidRPr="00651DD8">
              <w:rPr>
                <w:color w:val="000000" w:themeColor="text1"/>
                <w:sz w:val="16"/>
                <w:szCs w:val="16"/>
              </w:rPr>
              <w:t xml:space="preserve">: 1 </w:t>
            </w:r>
            <w:proofErr w:type="spellStart"/>
            <w:r w:rsidRPr="00651DD8">
              <w:rPr>
                <w:color w:val="000000" w:themeColor="text1"/>
                <w:sz w:val="16"/>
                <w:szCs w:val="16"/>
              </w:rPr>
              <w:t>Maret</w:t>
            </w:r>
            <w:proofErr w:type="spellEnd"/>
            <w:r w:rsidRPr="00651DD8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</w:tbl>
    <w:p w14:paraId="7DC122A0" w14:textId="77777777" w:rsidR="00BD289F" w:rsidRPr="000B6374" w:rsidRDefault="00BD289F" w:rsidP="00690B3F">
      <w:pPr>
        <w:jc w:val="both"/>
        <w:rPr>
          <w:b/>
        </w:rPr>
      </w:pPr>
    </w:p>
    <w:p w14:paraId="290EB171" w14:textId="00548773" w:rsidR="00EF5C08" w:rsidRPr="00941023" w:rsidRDefault="0063626D" w:rsidP="00690B3F">
      <w:pPr>
        <w:jc w:val="both"/>
        <w:rPr>
          <w:i/>
          <w:color w:val="000000" w:themeColor="text1"/>
        </w:rPr>
      </w:pPr>
      <w:proofErr w:type="spellStart"/>
      <w:r w:rsidRPr="00941023">
        <w:rPr>
          <w:b/>
          <w:color w:val="000000" w:themeColor="text1"/>
        </w:rPr>
        <w:t>Abstrak</w:t>
      </w:r>
      <w:proofErr w:type="spellEnd"/>
      <w:r w:rsidRPr="00941023">
        <w:rPr>
          <w:b/>
          <w:color w:val="000000" w:themeColor="text1"/>
        </w:rPr>
        <w:t>:</w:t>
      </w:r>
      <w:r w:rsidR="00F1693F" w:rsidRPr="005E25F2">
        <w:t xml:space="preserve">  </w:t>
      </w:r>
      <w:proofErr w:type="spellStart"/>
      <w:r w:rsidR="00F1693F" w:rsidRPr="005E25F2">
        <w:t>Tujuan</w:t>
      </w:r>
      <w:proofErr w:type="spellEnd"/>
      <w:r w:rsidR="00F1693F" w:rsidRPr="005E25F2">
        <w:t xml:space="preserve"> </w:t>
      </w:r>
      <w:proofErr w:type="spellStart"/>
      <w:r w:rsidR="00F1693F" w:rsidRPr="005E25F2">
        <w:t>dari</w:t>
      </w:r>
      <w:proofErr w:type="spellEnd"/>
      <w:r w:rsidR="00F1693F" w:rsidRPr="005E25F2">
        <w:t xml:space="preserve"> </w:t>
      </w:r>
      <w:proofErr w:type="spellStart"/>
      <w:r w:rsidR="00F1693F" w:rsidRPr="005E25F2">
        <w:t>penelitian</w:t>
      </w:r>
      <w:proofErr w:type="spellEnd"/>
      <w:r w:rsidR="00F1693F" w:rsidRPr="005E25F2">
        <w:t xml:space="preserve"> </w:t>
      </w:r>
      <w:proofErr w:type="spellStart"/>
      <w:r w:rsidR="00F1693F" w:rsidRPr="005E25F2">
        <w:t>ini</w:t>
      </w:r>
      <w:proofErr w:type="spellEnd"/>
      <w:r w:rsidR="00F1693F" w:rsidRPr="005E25F2">
        <w:t xml:space="preserve"> </w:t>
      </w:r>
      <w:proofErr w:type="spellStart"/>
      <w:r w:rsidR="00F1693F" w:rsidRPr="005E25F2">
        <w:t>adalah</w:t>
      </w:r>
      <w:proofErr w:type="spellEnd"/>
      <w:r w:rsidR="00F1693F" w:rsidRPr="005E25F2">
        <w:t xml:space="preserve"> </w:t>
      </w:r>
      <w:proofErr w:type="spellStart"/>
      <w:r w:rsidR="00F1693F" w:rsidRPr="005E25F2">
        <w:t>mengetahui</w:t>
      </w:r>
      <w:proofErr w:type="spellEnd"/>
      <w:r w:rsidR="00F1693F" w:rsidRPr="005E25F2">
        <w:t xml:space="preserve"> </w:t>
      </w:r>
      <w:proofErr w:type="spellStart"/>
      <w:r w:rsidR="00F1693F" w:rsidRPr="005E25F2">
        <w:t>hubungan</w:t>
      </w:r>
      <w:proofErr w:type="spellEnd"/>
      <w:r w:rsidR="00F1693F" w:rsidRPr="005E25F2">
        <w:t xml:space="preserve"> </w:t>
      </w:r>
      <w:proofErr w:type="spellStart"/>
      <w:r w:rsidR="00F1693F" w:rsidRPr="005E25F2">
        <w:t>antara</w:t>
      </w:r>
      <w:proofErr w:type="spellEnd"/>
      <w:r w:rsidR="00F1693F" w:rsidRPr="005E25F2">
        <w:t xml:space="preserve"> </w:t>
      </w:r>
      <w:proofErr w:type="spellStart"/>
      <w:r w:rsidR="00F1693F" w:rsidRPr="005E25F2">
        <w:t>kontrol</w:t>
      </w:r>
      <w:proofErr w:type="spellEnd"/>
      <w:r w:rsidR="00F1693F" w:rsidRPr="005E25F2">
        <w:t xml:space="preserve"> </w:t>
      </w:r>
      <w:proofErr w:type="spellStart"/>
      <w:r w:rsidR="00F1693F" w:rsidRPr="005E25F2">
        <w:t>diri</w:t>
      </w:r>
      <w:proofErr w:type="spellEnd"/>
      <w:r w:rsidR="00F1693F" w:rsidRPr="005E25F2">
        <w:t xml:space="preserve"> </w:t>
      </w:r>
      <w:proofErr w:type="spellStart"/>
      <w:r w:rsidR="00F1693F" w:rsidRPr="005E25F2">
        <w:t>dengan</w:t>
      </w:r>
      <w:proofErr w:type="spellEnd"/>
      <w:r w:rsidR="00F1693F" w:rsidRPr="005E25F2">
        <w:t xml:space="preserve"> </w:t>
      </w:r>
      <w:proofErr w:type="spellStart"/>
      <w:r w:rsidR="00F1693F" w:rsidRPr="005E25F2">
        <w:t>kecenderungan</w:t>
      </w:r>
      <w:proofErr w:type="spellEnd"/>
      <w:r w:rsidR="00F1693F" w:rsidRPr="005E25F2">
        <w:t xml:space="preserve"> </w:t>
      </w:r>
      <w:r w:rsidR="00F1693F" w:rsidRPr="004A67FF">
        <w:rPr>
          <w:i/>
          <w:iCs/>
        </w:rPr>
        <w:t>cyber bullying</w:t>
      </w:r>
      <w:r w:rsidR="00F1693F" w:rsidRPr="005E25F2">
        <w:t xml:space="preserve"> pada </w:t>
      </w:r>
      <w:proofErr w:type="spellStart"/>
      <w:r w:rsidR="00F1693F" w:rsidRPr="005E25F2">
        <w:t>remaja</w:t>
      </w:r>
      <w:proofErr w:type="spellEnd"/>
      <w:r w:rsidR="00F1693F" w:rsidRPr="005E25F2">
        <w:t xml:space="preserve"> </w:t>
      </w:r>
      <w:proofErr w:type="spellStart"/>
      <w:r w:rsidR="00F1693F" w:rsidRPr="005E25F2">
        <w:t>pengguna</w:t>
      </w:r>
      <w:proofErr w:type="spellEnd"/>
      <w:r w:rsidR="00F1693F" w:rsidRPr="005E25F2">
        <w:t xml:space="preserve"> media </w:t>
      </w:r>
      <w:proofErr w:type="spellStart"/>
      <w:r w:rsidR="00F1693F" w:rsidRPr="005E25F2">
        <w:t>sosial</w:t>
      </w:r>
      <w:proofErr w:type="spellEnd"/>
      <w:r w:rsidR="00F1693F" w:rsidRPr="005E25F2">
        <w:t xml:space="preserve"> </w:t>
      </w:r>
      <w:proofErr w:type="spellStart"/>
      <w:r w:rsidR="00F1693F" w:rsidRPr="005E25F2">
        <w:t>Tiktok</w:t>
      </w:r>
      <w:proofErr w:type="spellEnd"/>
      <w:r w:rsidR="00F1693F" w:rsidRPr="005E25F2">
        <w:t xml:space="preserve"> di SMA Negeri 1 </w:t>
      </w:r>
      <w:proofErr w:type="spellStart"/>
      <w:r w:rsidR="00F1693F" w:rsidRPr="005E25F2">
        <w:t>Tondano</w:t>
      </w:r>
      <w:proofErr w:type="spellEnd"/>
      <w:r w:rsidR="00F1693F" w:rsidRPr="005E25F2">
        <w:t xml:space="preserve">. </w:t>
      </w:r>
      <w:proofErr w:type="spellStart"/>
      <w:r w:rsidR="00F1693F" w:rsidRPr="005E25F2">
        <w:t>Penelitian</w:t>
      </w:r>
      <w:proofErr w:type="spellEnd"/>
      <w:r w:rsidR="00F1693F" w:rsidRPr="005E25F2">
        <w:t xml:space="preserve"> </w:t>
      </w:r>
      <w:proofErr w:type="spellStart"/>
      <w:r w:rsidR="00F1693F" w:rsidRPr="005E25F2">
        <w:t>ini</w:t>
      </w:r>
      <w:proofErr w:type="spellEnd"/>
      <w:r w:rsidR="00F1693F" w:rsidRPr="005E25F2">
        <w:t xml:space="preserve"> </w:t>
      </w:r>
      <w:proofErr w:type="spellStart"/>
      <w:r w:rsidR="00F1693F" w:rsidRPr="005E25F2">
        <w:t>menggunakan</w:t>
      </w:r>
      <w:proofErr w:type="spellEnd"/>
      <w:r w:rsidR="00F1693F" w:rsidRPr="005E25F2">
        <w:t xml:space="preserve"> </w:t>
      </w:r>
      <w:proofErr w:type="spellStart"/>
      <w:r w:rsidR="00F1693F" w:rsidRPr="005E25F2">
        <w:t>pendekatan</w:t>
      </w:r>
      <w:proofErr w:type="spellEnd"/>
      <w:r w:rsidR="00F1693F" w:rsidRPr="005E25F2">
        <w:t xml:space="preserve"> </w:t>
      </w:r>
      <w:proofErr w:type="spellStart"/>
      <w:r w:rsidR="00F1693F" w:rsidRPr="005E25F2">
        <w:t>kuantitatif</w:t>
      </w:r>
      <w:proofErr w:type="spellEnd"/>
      <w:r w:rsidR="00F1693F" w:rsidRPr="005E25F2">
        <w:t xml:space="preserve"> </w:t>
      </w:r>
      <w:proofErr w:type="spellStart"/>
      <w:r w:rsidR="00F1693F" w:rsidRPr="005E25F2">
        <w:t>dengan</w:t>
      </w:r>
      <w:proofErr w:type="spellEnd"/>
      <w:r w:rsidR="00F1693F" w:rsidRPr="005E25F2">
        <w:t xml:space="preserve"> </w:t>
      </w:r>
      <w:proofErr w:type="spellStart"/>
      <w:r w:rsidR="00F1693F" w:rsidRPr="005E25F2">
        <w:t>metode</w:t>
      </w:r>
      <w:proofErr w:type="spellEnd"/>
      <w:r w:rsidR="00F1693F" w:rsidRPr="005E25F2">
        <w:t xml:space="preserve"> </w:t>
      </w:r>
      <w:proofErr w:type="spellStart"/>
      <w:r w:rsidR="00F1693F" w:rsidRPr="005E25F2">
        <w:t>korelasi</w:t>
      </w:r>
      <w:proofErr w:type="spellEnd"/>
      <w:r w:rsidR="00F1693F" w:rsidRPr="005E25F2">
        <w:t xml:space="preserve">. </w:t>
      </w:r>
      <w:proofErr w:type="spellStart"/>
      <w:r w:rsidR="00F1693F" w:rsidRPr="005E25F2">
        <w:t>Sampel</w:t>
      </w:r>
      <w:proofErr w:type="spellEnd"/>
      <w:r w:rsidR="00F1693F" w:rsidRPr="005E25F2">
        <w:t xml:space="preserve"> </w:t>
      </w:r>
      <w:proofErr w:type="spellStart"/>
      <w:r w:rsidR="00F1693F" w:rsidRPr="005E25F2">
        <w:t>dalam</w:t>
      </w:r>
      <w:proofErr w:type="spellEnd"/>
      <w:r w:rsidR="00F1693F" w:rsidRPr="005E25F2">
        <w:t xml:space="preserve"> </w:t>
      </w:r>
      <w:proofErr w:type="spellStart"/>
      <w:r w:rsidR="00F1693F" w:rsidRPr="005E25F2">
        <w:t>penelitian</w:t>
      </w:r>
      <w:proofErr w:type="spellEnd"/>
      <w:r w:rsidR="00F1693F" w:rsidRPr="005E25F2">
        <w:t xml:space="preserve"> </w:t>
      </w:r>
      <w:proofErr w:type="spellStart"/>
      <w:r w:rsidR="00F1693F" w:rsidRPr="005E25F2">
        <w:t>ini</w:t>
      </w:r>
      <w:proofErr w:type="spellEnd"/>
      <w:r w:rsidR="00F1693F" w:rsidRPr="005E25F2">
        <w:t xml:space="preserve"> </w:t>
      </w:r>
      <w:proofErr w:type="spellStart"/>
      <w:r w:rsidR="00F1693F" w:rsidRPr="005E25F2">
        <w:t>adalah</w:t>
      </w:r>
      <w:proofErr w:type="spellEnd"/>
      <w:r w:rsidR="00F1693F" w:rsidRPr="005E25F2">
        <w:t xml:space="preserve"> </w:t>
      </w:r>
      <w:proofErr w:type="spellStart"/>
      <w:r w:rsidR="00F1693F" w:rsidRPr="005E25F2">
        <w:t>remaja</w:t>
      </w:r>
      <w:proofErr w:type="spellEnd"/>
      <w:r w:rsidR="00F1693F" w:rsidRPr="005E25F2">
        <w:t xml:space="preserve"> di SMA Negeri 1 </w:t>
      </w:r>
      <w:proofErr w:type="spellStart"/>
      <w:r w:rsidR="00F1693F" w:rsidRPr="005E25F2">
        <w:t>Tondano</w:t>
      </w:r>
      <w:proofErr w:type="spellEnd"/>
      <w:r w:rsidR="00F1693F" w:rsidRPr="005E25F2">
        <w:t xml:space="preserve">. Teknik </w:t>
      </w:r>
      <w:proofErr w:type="spellStart"/>
      <w:r w:rsidR="00F1693F" w:rsidRPr="005E25F2">
        <w:t>pengambilan</w:t>
      </w:r>
      <w:proofErr w:type="spellEnd"/>
      <w:r w:rsidR="00F1693F" w:rsidRPr="005E25F2">
        <w:t xml:space="preserve"> </w:t>
      </w:r>
      <w:proofErr w:type="spellStart"/>
      <w:r w:rsidR="00F1693F" w:rsidRPr="005E25F2">
        <w:t>sampel</w:t>
      </w:r>
      <w:proofErr w:type="spellEnd"/>
      <w:r w:rsidR="00F1693F" w:rsidRPr="005E25F2">
        <w:t xml:space="preserve"> yang </w:t>
      </w:r>
      <w:proofErr w:type="spellStart"/>
      <w:r w:rsidR="00F1693F" w:rsidRPr="005E25F2">
        <w:t>digunakan</w:t>
      </w:r>
      <w:proofErr w:type="spellEnd"/>
      <w:r w:rsidR="00F1693F" w:rsidRPr="005E25F2">
        <w:t xml:space="preserve"> </w:t>
      </w:r>
      <w:proofErr w:type="spellStart"/>
      <w:r w:rsidR="00F1693F" w:rsidRPr="005E25F2">
        <w:t>dalam</w:t>
      </w:r>
      <w:proofErr w:type="spellEnd"/>
      <w:r w:rsidR="00F1693F" w:rsidRPr="005E25F2">
        <w:t xml:space="preserve"> </w:t>
      </w:r>
      <w:proofErr w:type="spellStart"/>
      <w:r w:rsidR="00F1693F" w:rsidRPr="005E25F2">
        <w:t>penelitian</w:t>
      </w:r>
      <w:proofErr w:type="spellEnd"/>
      <w:r w:rsidR="00F1693F" w:rsidRPr="005E25F2">
        <w:t xml:space="preserve"> </w:t>
      </w:r>
      <w:proofErr w:type="spellStart"/>
      <w:r w:rsidR="00F1693F" w:rsidRPr="005E25F2">
        <w:t>ini</w:t>
      </w:r>
      <w:proofErr w:type="spellEnd"/>
      <w:r w:rsidR="00F1693F" w:rsidRPr="005E25F2">
        <w:t xml:space="preserve"> </w:t>
      </w:r>
      <w:proofErr w:type="spellStart"/>
      <w:r w:rsidR="00F1693F" w:rsidRPr="005E25F2">
        <w:t>adalah</w:t>
      </w:r>
      <w:proofErr w:type="spellEnd"/>
      <w:r w:rsidR="00F1693F" w:rsidRPr="005E25F2">
        <w:t xml:space="preserve"> table Isaac dan Michael </w:t>
      </w:r>
      <w:proofErr w:type="spellStart"/>
      <w:r w:rsidR="00F1693F" w:rsidRPr="005E25F2">
        <w:t>dengan</w:t>
      </w:r>
      <w:proofErr w:type="spellEnd"/>
      <w:r w:rsidR="00F1693F" w:rsidRPr="005E25F2">
        <w:t xml:space="preserve"> </w:t>
      </w:r>
      <w:proofErr w:type="spellStart"/>
      <w:r w:rsidR="00F1693F" w:rsidRPr="005E25F2">
        <w:t>jumlah</w:t>
      </w:r>
      <w:proofErr w:type="spellEnd"/>
      <w:r w:rsidR="00F1693F" w:rsidRPr="005E25F2">
        <w:t xml:space="preserve"> </w:t>
      </w:r>
      <w:proofErr w:type="spellStart"/>
      <w:r w:rsidR="00F1693F" w:rsidRPr="005E25F2">
        <w:t>sampel</w:t>
      </w:r>
      <w:proofErr w:type="spellEnd"/>
      <w:r w:rsidR="00F1693F" w:rsidRPr="005E25F2">
        <w:t xml:space="preserve"> </w:t>
      </w:r>
      <w:proofErr w:type="spellStart"/>
      <w:r w:rsidR="00F1693F" w:rsidRPr="005E25F2">
        <w:t>sebanyak</w:t>
      </w:r>
      <w:proofErr w:type="spellEnd"/>
      <w:r w:rsidR="00F1693F" w:rsidRPr="005E25F2">
        <w:t xml:space="preserve"> 133 </w:t>
      </w:r>
      <w:proofErr w:type="spellStart"/>
      <w:r w:rsidR="00F1693F" w:rsidRPr="005E25F2">
        <w:t>responden</w:t>
      </w:r>
      <w:proofErr w:type="spellEnd"/>
      <w:r w:rsidR="00F1693F" w:rsidRPr="005E25F2">
        <w:t xml:space="preserve">. Hasil </w:t>
      </w:r>
      <w:proofErr w:type="spellStart"/>
      <w:r w:rsidR="00F1693F" w:rsidRPr="005E25F2">
        <w:t>penelitian</w:t>
      </w:r>
      <w:proofErr w:type="spellEnd"/>
      <w:r w:rsidR="00F1693F" w:rsidRPr="005E25F2">
        <w:t xml:space="preserve"> </w:t>
      </w:r>
      <w:proofErr w:type="spellStart"/>
      <w:r w:rsidR="00F1693F" w:rsidRPr="005E25F2">
        <w:t>menunjukkan</w:t>
      </w:r>
      <w:proofErr w:type="spellEnd"/>
      <w:r w:rsidR="00F1693F" w:rsidRPr="005E25F2">
        <w:t xml:space="preserve"> </w:t>
      </w:r>
      <w:proofErr w:type="spellStart"/>
      <w:r w:rsidR="00F1693F" w:rsidRPr="005E25F2">
        <w:t>koefisien</w:t>
      </w:r>
      <w:proofErr w:type="spellEnd"/>
      <w:r w:rsidR="00F1693F" w:rsidRPr="005E25F2">
        <w:t xml:space="preserve"> </w:t>
      </w:r>
      <w:proofErr w:type="spellStart"/>
      <w:r w:rsidR="00F1693F" w:rsidRPr="005E25F2">
        <w:t>korelasi</w:t>
      </w:r>
      <w:proofErr w:type="spellEnd"/>
      <w:r w:rsidR="00F1693F" w:rsidRPr="005E25F2">
        <w:t xml:space="preserve"> </w:t>
      </w:r>
      <w:proofErr w:type="spellStart"/>
      <w:r w:rsidR="00F1693F" w:rsidRPr="005E25F2">
        <w:t>sebesar</w:t>
      </w:r>
      <w:proofErr w:type="spellEnd"/>
      <w:r w:rsidR="00F1693F" w:rsidRPr="005E25F2">
        <w:t xml:space="preserve"> 0,184 </w:t>
      </w:r>
      <w:proofErr w:type="spellStart"/>
      <w:r w:rsidR="00F1693F" w:rsidRPr="005E25F2">
        <w:t>dengan</w:t>
      </w:r>
      <w:proofErr w:type="spellEnd"/>
      <w:r w:rsidR="00F1693F" w:rsidRPr="005E25F2">
        <w:t xml:space="preserve"> </w:t>
      </w:r>
      <w:proofErr w:type="spellStart"/>
      <w:r w:rsidR="00F1693F" w:rsidRPr="005E25F2">
        <w:t>nilai</w:t>
      </w:r>
      <w:proofErr w:type="spellEnd"/>
      <w:r w:rsidR="00F1693F" w:rsidRPr="005E25F2">
        <w:t xml:space="preserve"> </w:t>
      </w:r>
      <w:proofErr w:type="spellStart"/>
      <w:r w:rsidR="00F1693F" w:rsidRPr="005E25F2">
        <w:t>signifikansi</w:t>
      </w:r>
      <w:proofErr w:type="spellEnd"/>
      <w:r w:rsidR="00F1693F" w:rsidRPr="005E25F2">
        <w:t xml:space="preserve"> 0,027 &lt; 0,05, </w:t>
      </w:r>
      <w:proofErr w:type="spellStart"/>
      <w:r w:rsidR="00F1693F" w:rsidRPr="005E25F2">
        <w:t>hal</w:t>
      </w:r>
      <w:proofErr w:type="spellEnd"/>
      <w:r w:rsidR="00F1693F" w:rsidRPr="005E25F2">
        <w:t xml:space="preserve"> </w:t>
      </w:r>
      <w:proofErr w:type="spellStart"/>
      <w:r w:rsidR="00F1693F" w:rsidRPr="005E25F2">
        <w:t>tersebut</w:t>
      </w:r>
      <w:proofErr w:type="spellEnd"/>
      <w:r w:rsidR="00F1693F" w:rsidRPr="005E25F2">
        <w:t xml:space="preserve"> </w:t>
      </w:r>
      <w:proofErr w:type="spellStart"/>
      <w:r w:rsidR="00F1693F" w:rsidRPr="005E25F2">
        <w:t>menunjukkan</w:t>
      </w:r>
      <w:proofErr w:type="spellEnd"/>
      <w:r w:rsidR="00F1693F" w:rsidRPr="005E25F2">
        <w:t xml:space="preserve"> </w:t>
      </w:r>
      <w:proofErr w:type="spellStart"/>
      <w:r w:rsidR="00F1693F" w:rsidRPr="005E25F2">
        <w:t>bahwa</w:t>
      </w:r>
      <w:proofErr w:type="spellEnd"/>
      <w:r w:rsidR="00F1693F" w:rsidRPr="005E25F2">
        <w:t xml:space="preserve"> </w:t>
      </w:r>
      <w:proofErr w:type="spellStart"/>
      <w:r w:rsidR="00F1693F" w:rsidRPr="005E25F2">
        <w:t>terdapat</w:t>
      </w:r>
      <w:proofErr w:type="spellEnd"/>
      <w:r w:rsidR="00F1693F" w:rsidRPr="005E25F2">
        <w:t xml:space="preserve"> </w:t>
      </w:r>
      <w:proofErr w:type="spellStart"/>
      <w:r w:rsidR="00F1693F" w:rsidRPr="005E25F2">
        <w:t>korelasi</w:t>
      </w:r>
      <w:proofErr w:type="spellEnd"/>
      <w:r w:rsidR="00F1693F" w:rsidRPr="005E25F2">
        <w:t xml:space="preserve"> </w:t>
      </w:r>
      <w:proofErr w:type="spellStart"/>
      <w:r w:rsidR="00F1693F" w:rsidRPr="005E25F2">
        <w:t>positif</w:t>
      </w:r>
      <w:proofErr w:type="spellEnd"/>
      <w:r w:rsidR="00F1693F" w:rsidRPr="005E25F2">
        <w:t xml:space="preserve"> yang </w:t>
      </w:r>
      <w:proofErr w:type="spellStart"/>
      <w:r w:rsidR="00F1693F" w:rsidRPr="005E25F2">
        <w:t>dimana</w:t>
      </w:r>
      <w:proofErr w:type="spellEnd"/>
      <w:r w:rsidR="00F1693F" w:rsidRPr="005E25F2">
        <w:t xml:space="preserve"> </w:t>
      </w:r>
      <w:proofErr w:type="spellStart"/>
      <w:r w:rsidR="00F1693F" w:rsidRPr="005E25F2">
        <w:t>tidak</w:t>
      </w:r>
      <w:proofErr w:type="spellEnd"/>
      <w:r w:rsidR="00F1693F" w:rsidRPr="005E25F2">
        <w:t xml:space="preserve"> </w:t>
      </w:r>
      <w:proofErr w:type="spellStart"/>
      <w:r w:rsidR="00F1693F" w:rsidRPr="005E25F2">
        <w:t>menunjukkan</w:t>
      </w:r>
      <w:proofErr w:type="spellEnd"/>
      <w:r w:rsidR="00F1693F" w:rsidRPr="005E25F2">
        <w:t xml:space="preserve"> </w:t>
      </w:r>
      <w:proofErr w:type="spellStart"/>
      <w:r w:rsidR="00F1693F" w:rsidRPr="005E25F2">
        <w:t>perilaku</w:t>
      </w:r>
      <w:proofErr w:type="spellEnd"/>
      <w:r w:rsidR="00F1693F" w:rsidRPr="005E25F2">
        <w:t xml:space="preserve"> </w:t>
      </w:r>
      <w:r w:rsidR="00F1693F" w:rsidRPr="005E25F2">
        <w:rPr>
          <w:i/>
          <w:iCs/>
        </w:rPr>
        <w:t>cyber bullying</w:t>
      </w:r>
      <w:r w:rsidR="00F1693F" w:rsidRPr="005E25F2">
        <w:t xml:space="preserve"> </w:t>
      </w:r>
      <w:proofErr w:type="spellStart"/>
      <w:r w:rsidR="00F1693F" w:rsidRPr="005E25F2">
        <w:t>terjadi</w:t>
      </w:r>
      <w:proofErr w:type="spellEnd"/>
      <w:r w:rsidR="00F1693F" w:rsidRPr="005E25F2">
        <w:t xml:space="preserve"> dan sangat </w:t>
      </w:r>
      <w:proofErr w:type="spellStart"/>
      <w:r w:rsidR="00F1693F" w:rsidRPr="005E25F2">
        <w:t>signifikan</w:t>
      </w:r>
      <w:proofErr w:type="spellEnd"/>
      <w:r w:rsidR="00F1693F" w:rsidRPr="005E25F2">
        <w:t xml:space="preserve"> </w:t>
      </w:r>
      <w:proofErr w:type="spellStart"/>
      <w:r w:rsidR="00F1693F" w:rsidRPr="005E25F2">
        <w:t>antara</w:t>
      </w:r>
      <w:proofErr w:type="spellEnd"/>
      <w:r w:rsidR="00F1693F" w:rsidRPr="005E25F2">
        <w:t xml:space="preserve"> </w:t>
      </w:r>
      <w:proofErr w:type="spellStart"/>
      <w:r w:rsidR="00F1693F" w:rsidRPr="005E25F2">
        <w:t>kontrol</w:t>
      </w:r>
      <w:proofErr w:type="spellEnd"/>
      <w:r w:rsidR="00F1693F" w:rsidRPr="005E25F2">
        <w:t xml:space="preserve"> </w:t>
      </w:r>
      <w:proofErr w:type="spellStart"/>
      <w:r w:rsidR="00F1693F" w:rsidRPr="005E25F2">
        <w:t>diri</w:t>
      </w:r>
      <w:proofErr w:type="spellEnd"/>
      <w:r w:rsidR="00F1693F" w:rsidRPr="005E25F2">
        <w:t xml:space="preserve"> dan </w:t>
      </w:r>
      <w:proofErr w:type="spellStart"/>
      <w:r w:rsidR="00F1693F" w:rsidRPr="005E25F2">
        <w:t>perilaku</w:t>
      </w:r>
      <w:proofErr w:type="spellEnd"/>
      <w:r w:rsidR="00F1693F" w:rsidRPr="005E25F2">
        <w:t xml:space="preserve"> </w:t>
      </w:r>
      <w:r w:rsidR="00F1693F" w:rsidRPr="003A059C">
        <w:rPr>
          <w:i/>
          <w:iCs/>
        </w:rPr>
        <w:t>cyber bullying</w:t>
      </w:r>
      <w:r w:rsidR="00F1693F" w:rsidRPr="005E25F2">
        <w:t xml:space="preserve"> di SMA Negeri 1 </w:t>
      </w:r>
      <w:proofErr w:type="spellStart"/>
      <w:r w:rsidR="00F1693F" w:rsidRPr="005E25F2">
        <w:t>Tondano</w:t>
      </w:r>
      <w:proofErr w:type="spellEnd"/>
      <w:r w:rsidR="00F1693F" w:rsidRPr="005E25F2">
        <w:t xml:space="preserve">. </w:t>
      </w:r>
    </w:p>
    <w:p w14:paraId="6E64ED0A" w14:textId="5A65C740" w:rsidR="0063626D" w:rsidRPr="00941023" w:rsidRDefault="00EF5C08" w:rsidP="00690B3F">
      <w:pPr>
        <w:jc w:val="both"/>
        <w:rPr>
          <w:color w:val="FF0000"/>
        </w:rPr>
      </w:pPr>
      <w:r w:rsidRPr="00941023">
        <w:rPr>
          <w:color w:val="FF0000"/>
        </w:rPr>
        <w:t xml:space="preserve"> </w:t>
      </w:r>
    </w:p>
    <w:p w14:paraId="3A9C39B7" w14:textId="0C73DDCB" w:rsidR="0072118D" w:rsidRPr="00BE0F44" w:rsidRDefault="0063626D" w:rsidP="00690B3F">
      <w:pPr>
        <w:jc w:val="both"/>
        <w:rPr>
          <w:bCs/>
        </w:rPr>
      </w:pPr>
      <w:r w:rsidRPr="00941023">
        <w:rPr>
          <w:b/>
          <w:color w:val="000000" w:themeColor="text1"/>
        </w:rPr>
        <w:t xml:space="preserve">Kata </w:t>
      </w:r>
      <w:proofErr w:type="spellStart"/>
      <w:r w:rsidRPr="00941023">
        <w:rPr>
          <w:b/>
          <w:color w:val="000000" w:themeColor="text1"/>
        </w:rPr>
        <w:t>Kunci</w:t>
      </w:r>
      <w:proofErr w:type="spellEnd"/>
      <w:r w:rsidRPr="00941023">
        <w:rPr>
          <w:color w:val="000000" w:themeColor="text1"/>
        </w:rPr>
        <w:t xml:space="preserve">: </w:t>
      </w:r>
      <w:proofErr w:type="spellStart"/>
      <w:r w:rsidR="00F1693F" w:rsidRPr="00F1693F">
        <w:t>Kontrol</w:t>
      </w:r>
      <w:proofErr w:type="spellEnd"/>
      <w:r w:rsidR="00F1693F" w:rsidRPr="00F1693F">
        <w:t xml:space="preserve"> </w:t>
      </w:r>
      <w:proofErr w:type="spellStart"/>
      <w:r w:rsidR="00F1693F" w:rsidRPr="00F1693F">
        <w:t>Diri</w:t>
      </w:r>
      <w:proofErr w:type="spellEnd"/>
      <w:r w:rsidR="00F1693F" w:rsidRPr="00F1693F">
        <w:t>, Cyber Bullying</w:t>
      </w:r>
    </w:p>
    <w:p w14:paraId="18ECA237" w14:textId="165EE4D8" w:rsidR="0063626D" w:rsidRPr="00941023" w:rsidRDefault="0063626D" w:rsidP="00690B3F">
      <w:pPr>
        <w:jc w:val="both"/>
      </w:pPr>
    </w:p>
    <w:p w14:paraId="4BF4B197" w14:textId="77777777" w:rsidR="00B96D93" w:rsidRPr="00941023" w:rsidRDefault="00B96D93" w:rsidP="00690B3F">
      <w:pPr>
        <w:jc w:val="both"/>
        <w:rPr>
          <w:bCs/>
          <w:color w:val="FF0000"/>
        </w:rPr>
      </w:pPr>
    </w:p>
    <w:p w14:paraId="6C289541" w14:textId="45DCF47C" w:rsidR="00AC7C73" w:rsidRPr="00941023" w:rsidRDefault="0063626D" w:rsidP="00690B3F">
      <w:pPr>
        <w:jc w:val="both"/>
        <w:rPr>
          <w:i/>
          <w:iCs/>
          <w:color w:val="000000"/>
          <w:lang w:val="en"/>
        </w:rPr>
      </w:pPr>
      <w:r w:rsidRPr="00941023">
        <w:rPr>
          <w:b/>
          <w:i/>
          <w:iCs/>
          <w:color w:val="000000" w:themeColor="text1"/>
        </w:rPr>
        <w:t>Abstract:</w:t>
      </w:r>
      <w:r w:rsidR="00AC7C73" w:rsidRPr="00941023">
        <w:rPr>
          <w:i/>
          <w:iCs/>
          <w:color w:val="000000" w:themeColor="text1"/>
          <w:lang w:val="en"/>
        </w:rPr>
        <w:t xml:space="preserve"> </w:t>
      </w:r>
      <w:r w:rsidR="00F1693F" w:rsidRPr="003A059C">
        <w:t xml:space="preserve">The aim of this research is to determine the relationship between self-control and the tendency for cyber bullying among teenagers using </w:t>
      </w:r>
      <w:proofErr w:type="spellStart"/>
      <w:r w:rsidR="00F1693F" w:rsidRPr="003A059C">
        <w:t>Tiktok</w:t>
      </w:r>
      <w:proofErr w:type="spellEnd"/>
      <w:r w:rsidR="00F1693F" w:rsidRPr="003A059C">
        <w:t xml:space="preserve"> social media at SMA Negeri 1 </w:t>
      </w:r>
      <w:proofErr w:type="spellStart"/>
      <w:r w:rsidR="00F1693F" w:rsidRPr="003A059C">
        <w:t>Tondano</w:t>
      </w:r>
      <w:proofErr w:type="spellEnd"/>
      <w:r w:rsidR="00F1693F" w:rsidRPr="003A059C">
        <w:t xml:space="preserve">. This research uses a quantitative approach with a correlation method. The sample in this study were teenagers at SMA Negeri 1 </w:t>
      </w:r>
      <w:proofErr w:type="spellStart"/>
      <w:r w:rsidR="00F1693F" w:rsidRPr="003A059C">
        <w:t>Tondano</w:t>
      </w:r>
      <w:proofErr w:type="spellEnd"/>
      <w:r w:rsidR="00F1693F" w:rsidRPr="003A059C">
        <w:t xml:space="preserve">. The sampling technique used in this research was the Isaac and Michael table with a sample size of 133 respondents. The results of the research show a correlation coefficient of 0.184 with a significance value of 0.027 &lt;0.05, this shows that there is a positive correlation which does not indicate that cyber bullying behavior occurs and is very significant between self-control and cyber bullying behavior at SMA Negeri 1 </w:t>
      </w:r>
      <w:proofErr w:type="spellStart"/>
      <w:r w:rsidR="00F1693F" w:rsidRPr="003A059C">
        <w:t>Tondano</w:t>
      </w:r>
      <w:proofErr w:type="spellEnd"/>
      <w:r w:rsidR="00F1693F" w:rsidRPr="003A059C">
        <w:t xml:space="preserve">. </w:t>
      </w:r>
    </w:p>
    <w:p w14:paraId="353D8721" w14:textId="32F3BDD0" w:rsidR="0063626D" w:rsidRPr="00941023" w:rsidRDefault="0063626D" w:rsidP="00690B3F">
      <w:pPr>
        <w:jc w:val="both"/>
        <w:rPr>
          <w:i/>
          <w:iCs/>
          <w:color w:val="000000" w:themeColor="text1"/>
        </w:rPr>
      </w:pPr>
    </w:p>
    <w:p w14:paraId="0243497C" w14:textId="733F7BAB" w:rsidR="00A82231" w:rsidRPr="00941023" w:rsidRDefault="0063626D" w:rsidP="00690B3F">
      <w:pPr>
        <w:jc w:val="both"/>
        <w:rPr>
          <w:bCs/>
          <w:i/>
          <w:iCs/>
        </w:rPr>
        <w:sectPr w:rsidR="00A82231" w:rsidRPr="00941023" w:rsidSect="0032035A">
          <w:headerReference w:type="default" r:id="rId10"/>
          <w:footerReference w:type="even" r:id="rId11"/>
          <w:footerReference w:type="default" r:id="rId12"/>
          <w:pgSz w:w="11907" w:h="16839" w:code="9"/>
          <w:pgMar w:top="1701" w:right="1701" w:bottom="1701" w:left="2268" w:header="720" w:footer="720" w:gutter="0"/>
          <w:pgNumType w:start="9"/>
          <w:cols w:space="720"/>
          <w:docGrid w:linePitch="360"/>
        </w:sectPr>
      </w:pPr>
      <w:r w:rsidRPr="00941023">
        <w:rPr>
          <w:b/>
          <w:i/>
          <w:iCs/>
          <w:color w:val="000000" w:themeColor="text1"/>
        </w:rPr>
        <w:t>Keywords:</w:t>
      </w:r>
      <w:r w:rsidRPr="00941023">
        <w:rPr>
          <w:rStyle w:val="fontstyle01"/>
          <w:i/>
          <w:iCs/>
          <w:color w:val="000000" w:themeColor="text1"/>
          <w:sz w:val="24"/>
          <w:szCs w:val="24"/>
        </w:rPr>
        <w:t xml:space="preserve"> </w:t>
      </w:r>
      <w:r w:rsidR="00F1693F" w:rsidRPr="00F1693F">
        <w:rPr>
          <w:i/>
          <w:iCs/>
        </w:rPr>
        <w:t>Self-Control, Cyber Bullying</w:t>
      </w:r>
    </w:p>
    <w:p w14:paraId="26677EB3" w14:textId="1A50124E" w:rsidR="000D0C11" w:rsidRPr="0053122C" w:rsidRDefault="00A80154" w:rsidP="00690B3F">
      <w:pPr>
        <w:jc w:val="both"/>
        <w:rPr>
          <w:b/>
        </w:rPr>
      </w:pPr>
      <w:r w:rsidRPr="0053122C">
        <w:rPr>
          <w:b/>
        </w:rPr>
        <w:lastRenderedPageBreak/>
        <w:t>PENDAHULUAN</w:t>
      </w:r>
    </w:p>
    <w:p w14:paraId="389411D2" w14:textId="77777777" w:rsidR="00F1693F" w:rsidRDefault="00F1693F" w:rsidP="00F1693F">
      <w:pPr>
        <w:ind w:firstLine="360"/>
        <w:jc w:val="both"/>
      </w:pPr>
      <w:r>
        <w:t xml:space="preserve">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paling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oleh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di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cyber bullying di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Tiktok</w:t>
      </w:r>
      <w:proofErr w:type="spellEnd"/>
      <w:r>
        <w:t xml:space="preserve">, cyber bullying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bosan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 internet dan </w:t>
      </w:r>
      <w:proofErr w:type="spellStart"/>
      <w:r>
        <w:t>terkadang</w:t>
      </w:r>
      <w:proofErr w:type="spellEnd"/>
      <w:r>
        <w:t xml:space="preserve"> cyber bullying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kesenangan</w:t>
      </w:r>
      <w:proofErr w:type="spellEnd"/>
      <w:r>
        <w:t xml:space="preserve">.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internal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cyber bullying.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dan </w:t>
      </w:r>
      <w:proofErr w:type="spellStart"/>
      <w:r>
        <w:t>emosinya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cyber bullying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pada </w:t>
      </w:r>
      <w:proofErr w:type="spellStart"/>
      <w:r>
        <w:t>remaja</w:t>
      </w:r>
      <w:proofErr w:type="spellEnd"/>
      <w:r>
        <w:t>.</w:t>
      </w:r>
    </w:p>
    <w:p w14:paraId="237C7564" w14:textId="77777777" w:rsidR="00F1693F" w:rsidRDefault="00F1693F" w:rsidP="00F1693F">
      <w:pPr>
        <w:ind w:firstLine="360"/>
        <w:jc w:val="both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pada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;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masyarakat</w:t>
      </w:r>
      <w:proofErr w:type="spellEnd"/>
      <w:r>
        <w:t xml:space="preserve"> (</w:t>
      </w:r>
      <w:proofErr w:type="spellStart"/>
      <w:r>
        <w:t>Malihah</w:t>
      </w:r>
      <w:proofErr w:type="spellEnd"/>
      <w:r>
        <w:t xml:space="preserve"> &amp; </w:t>
      </w:r>
      <w:proofErr w:type="spellStart"/>
      <w:r>
        <w:t>Alfiasari</w:t>
      </w:r>
      <w:proofErr w:type="spellEnd"/>
      <w:r>
        <w:t xml:space="preserve">, 2018).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, </w:t>
      </w:r>
      <w:proofErr w:type="spellStart"/>
      <w:r>
        <w:t>prinsip</w:t>
      </w:r>
      <w:proofErr w:type="spellEnd"/>
      <w:r>
        <w:t xml:space="preserve">, dan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.</w:t>
      </w:r>
    </w:p>
    <w:p w14:paraId="78B03778" w14:textId="640F7939" w:rsidR="00F1693F" w:rsidRDefault="00F1693F" w:rsidP="00F1693F">
      <w:pPr>
        <w:ind w:firstLine="36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 w:rsidR="00212243">
        <w:t>sebelumnya</w:t>
      </w:r>
      <w:proofErr w:type="spellEnd"/>
      <w:r w:rsidR="00212243">
        <w:t xml:space="preserve">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cyber bullying</w:t>
      </w:r>
      <w:r w:rsidR="00212243">
        <w:t xml:space="preserve"> (</w:t>
      </w:r>
      <w:proofErr w:type="spellStart"/>
      <w:r w:rsidR="00212243">
        <w:t>Vazsonyi</w:t>
      </w:r>
      <w:proofErr w:type="spellEnd"/>
      <w:r w:rsidR="00212243">
        <w:t xml:space="preserve"> dan Huang, 2010)</w:t>
      </w:r>
      <w:r>
        <w:t xml:space="preserve">.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perilakunya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dimasyarakat</w:t>
      </w:r>
      <w:proofErr w:type="spellEnd"/>
      <w:r>
        <w:t xml:space="preserve">.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Diri</w:t>
      </w:r>
      <w:proofErr w:type="spellEnd"/>
      <w:r>
        <w:t>.</w:t>
      </w:r>
    </w:p>
    <w:p w14:paraId="1B4CF500" w14:textId="50D2F291" w:rsidR="00F1693F" w:rsidRDefault="00F1693F" w:rsidP="00F1693F">
      <w:pPr>
        <w:ind w:firstLine="360"/>
        <w:jc w:val="both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, </w:t>
      </w:r>
      <w:proofErr w:type="spellStart"/>
      <w:r>
        <w:t>kemauan</w:t>
      </w:r>
      <w:proofErr w:type="spellEnd"/>
      <w:r>
        <w:t xml:space="preserve">, dan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(Hagger et al., 2018).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dikendalikan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Panjang yang </w:t>
      </w:r>
      <w:proofErr w:type="spellStart"/>
      <w:r>
        <w:t>bernilai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impuls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bertentangan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sesaat</w:t>
      </w:r>
      <w:proofErr w:type="spellEnd"/>
      <w:r>
        <w:t xml:space="preserve"> (Hagger et al., 2018). </w:t>
      </w:r>
      <w:proofErr w:type="spellStart"/>
      <w:r w:rsidR="00212243">
        <w:t>T</w:t>
      </w:r>
      <w:r>
        <w:t>erdapat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,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, dan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perilaku</w:t>
      </w:r>
      <w:proofErr w:type="spellEnd"/>
      <w:r w:rsidR="00212243">
        <w:t xml:space="preserve"> (Averill, 1973)</w:t>
      </w:r>
      <w:r>
        <w:t>.</w:t>
      </w:r>
    </w:p>
    <w:p w14:paraId="1D47D523" w14:textId="0EC9360B" w:rsidR="00724D03" w:rsidRPr="00F1693F" w:rsidRDefault="00212243" w:rsidP="00F1693F">
      <w:pPr>
        <w:ind w:firstLine="360"/>
        <w:jc w:val="both"/>
      </w:pPr>
      <w:r>
        <w:t>C</w:t>
      </w:r>
      <w:r w:rsidR="00F1693F">
        <w:t xml:space="preserve">yber bullying </w:t>
      </w:r>
      <w:proofErr w:type="spellStart"/>
      <w:r w:rsidR="00F1693F">
        <w:t>merupakan</w:t>
      </w:r>
      <w:proofErr w:type="spellEnd"/>
      <w:r w:rsidR="00F1693F">
        <w:t xml:space="preserve"> </w:t>
      </w:r>
      <w:proofErr w:type="spellStart"/>
      <w:r w:rsidR="00F1693F">
        <w:t>kegiatan</w:t>
      </w:r>
      <w:proofErr w:type="spellEnd"/>
      <w:r w:rsidR="00F1693F">
        <w:t xml:space="preserve"> </w:t>
      </w:r>
      <w:proofErr w:type="spellStart"/>
      <w:r w:rsidR="00F1693F">
        <w:t>mengirim</w:t>
      </w:r>
      <w:proofErr w:type="spellEnd"/>
      <w:r w:rsidR="00F1693F">
        <w:t xml:space="preserve"> </w:t>
      </w:r>
      <w:proofErr w:type="spellStart"/>
      <w:r w:rsidR="00F1693F">
        <w:t>atau</w:t>
      </w:r>
      <w:proofErr w:type="spellEnd"/>
      <w:r w:rsidR="00F1693F">
        <w:t xml:space="preserve"> </w:t>
      </w:r>
      <w:proofErr w:type="spellStart"/>
      <w:r w:rsidR="00F1693F">
        <w:t>mengunggah</w:t>
      </w:r>
      <w:proofErr w:type="spellEnd"/>
      <w:r w:rsidR="00F1693F">
        <w:t xml:space="preserve"> </w:t>
      </w:r>
      <w:proofErr w:type="spellStart"/>
      <w:r w:rsidR="00F1693F">
        <w:t>materi</w:t>
      </w:r>
      <w:proofErr w:type="spellEnd"/>
      <w:r w:rsidR="00F1693F">
        <w:t xml:space="preserve"> yang </w:t>
      </w:r>
      <w:proofErr w:type="spellStart"/>
      <w:r w:rsidR="00F1693F">
        <w:t>berbahaya</w:t>
      </w:r>
      <w:proofErr w:type="spellEnd"/>
      <w:r w:rsidR="00F1693F">
        <w:t xml:space="preserve"> </w:t>
      </w:r>
      <w:proofErr w:type="spellStart"/>
      <w:r w:rsidR="00F1693F">
        <w:t>atau</w:t>
      </w:r>
      <w:proofErr w:type="spellEnd"/>
      <w:r w:rsidR="00F1693F">
        <w:t xml:space="preserve"> </w:t>
      </w:r>
      <w:proofErr w:type="spellStart"/>
      <w:r w:rsidR="00F1693F">
        <w:t>melakukan</w:t>
      </w:r>
      <w:proofErr w:type="spellEnd"/>
      <w:r w:rsidR="00F1693F">
        <w:t xml:space="preserve"> </w:t>
      </w:r>
      <w:proofErr w:type="spellStart"/>
      <w:r w:rsidR="00F1693F">
        <w:t>agresi</w:t>
      </w:r>
      <w:proofErr w:type="spellEnd"/>
      <w:r w:rsidR="00F1693F">
        <w:t xml:space="preserve"> </w:t>
      </w:r>
      <w:proofErr w:type="spellStart"/>
      <w:r w:rsidR="00F1693F">
        <w:t>sosial</w:t>
      </w:r>
      <w:proofErr w:type="spellEnd"/>
      <w:r w:rsidR="00F1693F">
        <w:t xml:space="preserve"> </w:t>
      </w:r>
      <w:proofErr w:type="spellStart"/>
      <w:r w:rsidR="00F1693F">
        <w:t>dengan</w:t>
      </w:r>
      <w:proofErr w:type="spellEnd"/>
      <w:r w:rsidR="00F1693F">
        <w:t xml:space="preserve"> </w:t>
      </w:r>
      <w:proofErr w:type="spellStart"/>
      <w:r w:rsidR="00F1693F">
        <w:t>menggunakan</w:t>
      </w:r>
      <w:proofErr w:type="spellEnd"/>
      <w:r w:rsidR="00F1693F">
        <w:t xml:space="preserve"> internet dan </w:t>
      </w:r>
      <w:proofErr w:type="spellStart"/>
      <w:r w:rsidR="00F1693F">
        <w:t>teknologi</w:t>
      </w:r>
      <w:proofErr w:type="spellEnd"/>
      <w:r w:rsidR="00F1693F">
        <w:t xml:space="preserve"> </w:t>
      </w:r>
      <w:proofErr w:type="spellStart"/>
      <w:r w:rsidR="00F1693F">
        <w:t>lainnya</w:t>
      </w:r>
      <w:proofErr w:type="spellEnd"/>
      <w:r>
        <w:t xml:space="preserve"> (Willard, 200</w:t>
      </w:r>
      <w:r w:rsidR="0073682F">
        <w:t>7</w:t>
      </w:r>
      <w:r>
        <w:t>)</w:t>
      </w:r>
      <w:r w:rsidR="00F1693F">
        <w:t xml:space="preserve">. </w:t>
      </w:r>
      <w:r w:rsidR="00DE0302">
        <w:t>C</w:t>
      </w:r>
      <w:r w:rsidR="00F1693F">
        <w:t xml:space="preserve">yber bullying </w:t>
      </w:r>
      <w:proofErr w:type="spellStart"/>
      <w:r w:rsidR="00F1693F">
        <w:t>terjadi</w:t>
      </w:r>
      <w:proofErr w:type="spellEnd"/>
      <w:r w:rsidR="00F1693F">
        <w:t xml:space="preserve"> </w:t>
      </w:r>
      <w:proofErr w:type="spellStart"/>
      <w:r w:rsidR="00F1693F">
        <w:t>ketika</w:t>
      </w:r>
      <w:proofErr w:type="spellEnd"/>
      <w:r w:rsidR="00F1693F">
        <w:t xml:space="preserve"> </w:t>
      </w:r>
      <w:proofErr w:type="spellStart"/>
      <w:r w:rsidR="00F1693F">
        <w:t>seseorang</w:t>
      </w:r>
      <w:proofErr w:type="spellEnd"/>
      <w:r w:rsidR="00F1693F">
        <w:t xml:space="preserve"> </w:t>
      </w:r>
      <w:proofErr w:type="spellStart"/>
      <w:r w:rsidR="00F1693F">
        <w:t>berulang</w:t>
      </w:r>
      <w:proofErr w:type="spellEnd"/>
      <w:r w:rsidR="00F1693F">
        <w:t xml:space="preserve"> kali </w:t>
      </w:r>
      <w:proofErr w:type="spellStart"/>
      <w:r w:rsidR="00F1693F">
        <w:t>melecehkan</w:t>
      </w:r>
      <w:proofErr w:type="spellEnd"/>
      <w:r w:rsidR="00F1693F">
        <w:t xml:space="preserve">, </w:t>
      </w:r>
      <w:proofErr w:type="spellStart"/>
      <w:r w:rsidR="00F1693F">
        <w:t>menghina</w:t>
      </w:r>
      <w:proofErr w:type="spellEnd"/>
      <w:r w:rsidR="00F1693F">
        <w:t xml:space="preserve">, </w:t>
      </w:r>
      <w:proofErr w:type="spellStart"/>
      <w:r w:rsidR="00F1693F">
        <w:t>atau</w:t>
      </w:r>
      <w:proofErr w:type="spellEnd"/>
      <w:r w:rsidR="00F1693F">
        <w:t xml:space="preserve"> </w:t>
      </w:r>
      <w:proofErr w:type="spellStart"/>
      <w:r w:rsidR="00F1693F">
        <w:t>mengejek</w:t>
      </w:r>
      <w:proofErr w:type="spellEnd"/>
      <w:r w:rsidR="00F1693F">
        <w:t xml:space="preserve"> orang lain </w:t>
      </w:r>
      <w:proofErr w:type="spellStart"/>
      <w:r w:rsidR="00F1693F">
        <w:t>menggunakan</w:t>
      </w:r>
      <w:proofErr w:type="spellEnd"/>
      <w:r w:rsidR="00F1693F">
        <w:t xml:space="preserve"> media internet </w:t>
      </w:r>
      <w:proofErr w:type="spellStart"/>
      <w:r w:rsidR="00F1693F">
        <w:t>melalui</w:t>
      </w:r>
      <w:proofErr w:type="spellEnd"/>
      <w:r w:rsidR="00F1693F">
        <w:t xml:space="preserve"> </w:t>
      </w:r>
      <w:proofErr w:type="spellStart"/>
      <w:r w:rsidR="00F1693F">
        <w:t>ponsel</w:t>
      </w:r>
      <w:proofErr w:type="spellEnd"/>
      <w:r w:rsidR="00F1693F">
        <w:t xml:space="preserve"> </w:t>
      </w:r>
      <w:proofErr w:type="spellStart"/>
      <w:r w:rsidR="00F1693F">
        <w:t>atau</w:t>
      </w:r>
      <w:proofErr w:type="spellEnd"/>
      <w:r w:rsidR="00F1693F">
        <w:t xml:space="preserve"> </w:t>
      </w:r>
      <w:proofErr w:type="spellStart"/>
      <w:r w:rsidR="00F1693F">
        <w:t>perangkat</w:t>
      </w:r>
      <w:proofErr w:type="spellEnd"/>
      <w:r w:rsidR="00F1693F">
        <w:t xml:space="preserve"> </w:t>
      </w:r>
      <w:proofErr w:type="spellStart"/>
      <w:r w:rsidR="00F1693F">
        <w:t>elektronik</w:t>
      </w:r>
      <w:proofErr w:type="spellEnd"/>
      <w:r w:rsidR="00F1693F">
        <w:t xml:space="preserve"> </w:t>
      </w:r>
      <w:proofErr w:type="spellStart"/>
      <w:r w:rsidR="00F1693F">
        <w:t>lainnya</w:t>
      </w:r>
      <w:proofErr w:type="spellEnd"/>
      <w:r w:rsidR="00DE0302" w:rsidRPr="00DE0302">
        <w:t xml:space="preserve"> </w:t>
      </w:r>
      <w:r w:rsidR="00DE0302">
        <w:t>(</w:t>
      </w:r>
      <w:proofErr w:type="spellStart"/>
      <w:r w:rsidR="00DE0302">
        <w:t>Patchin</w:t>
      </w:r>
      <w:proofErr w:type="spellEnd"/>
      <w:r w:rsidR="00DE0302">
        <w:t xml:space="preserve"> dan Hinduja, 2012)</w:t>
      </w:r>
      <w:r w:rsidR="00F1693F">
        <w:t xml:space="preserve">. </w:t>
      </w:r>
      <w:proofErr w:type="spellStart"/>
      <w:r w:rsidR="00F1693F">
        <w:t>Contohnya</w:t>
      </w:r>
      <w:proofErr w:type="spellEnd"/>
      <w:r w:rsidR="00F1693F">
        <w:t xml:space="preserve"> </w:t>
      </w:r>
      <w:proofErr w:type="spellStart"/>
      <w:r w:rsidR="00F1693F">
        <w:t>seperti</w:t>
      </w:r>
      <w:proofErr w:type="spellEnd"/>
      <w:r w:rsidR="00F1693F">
        <w:t xml:space="preserve"> </w:t>
      </w:r>
      <w:proofErr w:type="spellStart"/>
      <w:r w:rsidR="00F1693F">
        <w:t>mengunggah</w:t>
      </w:r>
      <w:proofErr w:type="spellEnd"/>
      <w:r w:rsidR="00F1693F">
        <w:t xml:space="preserve"> </w:t>
      </w:r>
      <w:proofErr w:type="spellStart"/>
      <w:r w:rsidR="00F1693F">
        <w:t>gambar</w:t>
      </w:r>
      <w:proofErr w:type="spellEnd"/>
      <w:r w:rsidR="00F1693F">
        <w:t xml:space="preserve"> </w:t>
      </w:r>
      <w:proofErr w:type="spellStart"/>
      <w:r w:rsidR="00F1693F">
        <w:t>seseorang</w:t>
      </w:r>
      <w:proofErr w:type="spellEnd"/>
      <w:r w:rsidR="00F1693F">
        <w:t xml:space="preserve"> yang </w:t>
      </w:r>
      <w:proofErr w:type="spellStart"/>
      <w:r w:rsidR="00F1693F">
        <w:t>memalukan</w:t>
      </w:r>
      <w:proofErr w:type="spellEnd"/>
      <w:r w:rsidR="00F1693F">
        <w:t xml:space="preserve"> dan </w:t>
      </w:r>
      <w:proofErr w:type="spellStart"/>
      <w:r w:rsidR="00F1693F">
        <w:t>menyebarluaskan</w:t>
      </w:r>
      <w:proofErr w:type="spellEnd"/>
      <w:r w:rsidR="00F1693F">
        <w:t xml:space="preserve"> </w:t>
      </w:r>
      <w:proofErr w:type="spellStart"/>
      <w:r w:rsidR="00F1693F">
        <w:t>melalui</w:t>
      </w:r>
      <w:proofErr w:type="spellEnd"/>
      <w:r w:rsidR="00F1693F">
        <w:t xml:space="preserve"> media </w:t>
      </w:r>
      <w:proofErr w:type="spellStart"/>
      <w:r w:rsidR="00F1693F">
        <w:t>sosial</w:t>
      </w:r>
      <w:proofErr w:type="spellEnd"/>
      <w:r w:rsidR="00F1693F">
        <w:t xml:space="preserve">, </w:t>
      </w:r>
      <w:proofErr w:type="spellStart"/>
      <w:r w:rsidR="00F1693F">
        <w:t>mengirimkan</w:t>
      </w:r>
      <w:proofErr w:type="spellEnd"/>
      <w:r w:rsidR="00F1693F">
        <w:t xml:space="preserve"> </w:t>
      </w:r>
      <w:proofErr w:type="spellStart"/>
      <w:r w:rsidR="00F1693F">
        <w:t>ancaman</w:t>
      </w:r>
      <w:proofErr w:type="spellEnd"/>
      <w:r w:rsidR="00F1693F">
        <w:t xml:space="preserve"> </w:t>
      </w:r>
      <w:proofErr w:type="spellStart"/>
      <w:r w:rsidR="00F1693F">
        <w:t>melalui</w:t>
      </w:r>
      <w:proofErr w:type="spellEnd"/>
      <w:r w:rsidR="00F1693F">
        <w:t xml:space="preserve"> </w:t>
      </w:r>
      <w:proofErr w:type="spellStart"/>
      <w:r w:rsidR="00F1693F">
        <w:t>pesan</w:t>
      </w:r>
      <w:proofErr w:type="spellEnd"/>
      <w:r w:rsidR="00F1693F">
        <w:t xml:space="preserve"> </w:t>
      </w:r>
      <w:proofErr w:type="spellStart"/>
      <w:r w:rsidR="00F1693F">
        <w:t>singkat</w:t>
      </w:r>
      <w:proofErr w:type="spellEnd"/>
      <w:r w:rsidR="00F1693F">
        <w:t xml:space="preserve"> </w:t>
      </w:r>
      <w:proofErr w:type="spellStart"/>
      <w:r w:rsidR="00F1693F">
        <w:t>berulang-ulang</w:t>
      </w:r>
      <w:proofErr w:type="spellEnd"/>
      <w:r w:rsidR="00F1693F">
        <w:t xml:space="preserve">, dan </w:t>
      </w:r>
      <w:proofErr w:type="spellStart"/>
      <w:r w:rsidR="00F1693F">
        <w:t>menggunakan</w:t>
      </w:r>
      <w:proofErr w:type="spellEnd"/>
      <w:r w:rsidR="00F1693F">
        <w:t xml:space="preserve"> </w:t>
      </w:r>
      <w:proofErr w:type="spellStart"/>
      <w:r w:rsidR="00F1693F">
        <w:t>akun</w:t>
      </w:r>
      <w:proofErr w:type="spellEnd"/>
      <w:r w:rsidR="00F1693F">
        <w:t xml:space="preserve"> </w:t>
      </w:r>
      <w:proofErr w:type="spellStart"/>
      <w:r w:rsidR="00F1693F">
        <w:t>palsu</w:t>
      </w:r>
      <w:proofErr w:type="spellEnd"/>
      <w:r w:rsidR="00F1693F">
        <w:t xml:space="preserve"> </w:t>
      </w:r>
      <w:proofErr w:type="spellStart"/>
      <w:r w:rsidR="00F1693F">
        <w:t>untuk</w:t>
      </w:r>
      <w:proofErr w:type="spellEnd"/>
      <w:r w:rsidR="00F1693F">
        <w:t xml:space="preserve"> </w:t>
      </w:r>
      <w:proofErr w:type="spellStart"/>
      <w:r w:rsidR="00F1693F">
        <w:t>menghina</w:t>
      </w:r>
      <w:proofErr w:type="spellEnd"/>
      <w:r w:rsidR="00F1693F">
        <w:t xml:space="preserve"> orang lain</w:t>
      </w:r>
      <w:r w:rsidR="00FF3D05">
        <w:t>.</w:t>
      </w:r>
    </w:p>
    <w:p w14:paraId="4575E094" w14:textId="77777777" w:rsidR="004B73BA" w:rsidRDefault="004B73BA" w:rsidP="00690B3F">
      <w:pPr>
        <w:jc w:val="both"/>
        <w:rPr>
          <w:b/>
        </w:rPr>
      </w:pPr>
    </w:p>
    <w:p w14:paraId="59B3B5AB" w14:textId="2147402E" w:rsidR="005631B5" w:rsidRDefault="00A80154" w:rsidP="00690B3F">
      <w:pPr>
        <w:jc w:val="both"/>
        <w:rPr>
          <w:b/>
        </w:rPr>
      </w:pPr>
      <w:r w:rsidRPr="000B6374">
        <w:rPr>
          <w:b/>
        </w:rPr>
        <w:t>METODE</w:t>
      </w:r>
    </w:p>
    <w:p w14:paraId="717BAAAE" w14:textId="77777777" w:rsidR="00A76DE2" w:rsidRDefault="00A76DE2" w:rsidP="00A76DE2">
      <w:pPr>
        <w:ind w:firstLine="360"/>
        <w:jc w:val="both"/>
      </w:pP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berlandaskan</w:t>
      </w:r>
      <w:proofErr w:type="spellEnd"/>
      <w:r>
        <w:t xml:space="preserve"> pada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positivisme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pada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menggunakan</w:t>
      </w:r>
      <w:proofErr w:type="spellEnd"/>
      <w:r>
        <w:t xml:space="preserve"> </w:t>
      </w:r>
      <w:r>
        <w:lastRenderedPageBreak/>
        <w:t xml:space="preserve">instrument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>/</w:t>
      </w:r>
      <w:proofErr w:type="spellStart"/>
      <w:r>
        <w:t>kuantitatif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(</w:t>
      </w:r>
      <w:proofErr w:type="spellStart"/>
      <w:r>
        <w:t>Sugiyono</w:t>
      </w:r>
      <w:proofErr w:type="spellEnd"/>
      <w:r>
        <w:t>, 2017).</w:t>
      </w:r>
    </w:p>
    <w:p w14:paraId="7F89BC1D" w14:textId="6811B03A" w:rsidR="00A76DE2" w:rsidRDefault="00A76DE2" w:rsidP="00A76DE2">
      <w:pPr>
        <w:ind w:firstLine="360"/>
        <w:jc w:val="both"/>
      </w:pPr>
      <w:proofErr w:type="spellStart"/>
      <w:r>
        <w:t>Populasi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digeneralisasikan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dan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dan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kesimpulannya</w:t>
      </w:r>
      <w:proofErr w:type="spellEnd"/>
      <w:r>
        <w:t xml:space="preserve">.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SMA Negeri 1 </w:t>
      </w:r>
      <w:proofErr w:type="spellStart"/>
      <w:r>
        <w:t>Tondano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676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yang </w:t>
      </w:r>
      <w:proofErr w:type="spellStart"/>
      <w:r>
        <w:t>berusia</w:t>
      </w:r>
      <w:proofErr w:type="spellEnd"/>
      <w:r>
        <w:t xml:space="preserve"> 15-18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Tiktok</w:t>
      </w:r>
      <w:proofErr w:type="spellEnd"/>
      <w:r>
        <w:t xml:space="preserve">. Teknik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Non-Probability Sampling </w:t>
      </w:r>
      <w:proofErr w:type="spellStart"/>
      <w:r>
        <w:t>yaitu</w:t>
      </w:r>
      <w:proofErr w:type="spellEnd"/>
      <w:r>
        <w:t xml:space="preserve"> Purposive Sampling. Purposive sampling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agar 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representative (</w:t>
      </w:r>
      <w:proofErr w:type="spellStart"/>
      <w:r>
        <w:t>Sugiyono</w:t>
      </w:r>
      <w:proofErr w:type="spellEnd"/>
      <w:r>
        <w:t xml:space="preserve">, 2016).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15-18 </w:t>
      </w:r>
      <w:proofErr w:type="spellStart"/>
      <w:r>
        <w:t>tahun</w:t>
      </w:r>
      <w:proofErr w:type="spellEnd"/>
      <w:r>
        <w:t xml:space="preserve"> yang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SMA Negeri 1 di </w:t>
      </w:r>
      <w:proofErr w:type="spellStart"/>
      <w:r>
        <w:t>Tondano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table Isaac dan Michael.</w:t>
      </w:r>
    </w:p>
    <w:p w14:paraId="6202AD0E" w14:textId="77777777" w:rsidR="00A76DE2" w:rsidRDefault="00A76DE2" w:rsidP="00A76DE2">
      <w:pPr>
        <w:ind w:firstLine="360"/>
        <w:jc w:val="both"/>
      </w:pPr>
      <w:proofErr w:type="spellStart"/>
      <w:r>
        <w:t>H</w:t>
      </w:r>
      <w:r w:rsidRPr="00DE3B90">
        <w:t>ipotesis</w:t>
      </w:r>
      <w:proofErr w:type="spellEnd"/>
      <w:r w:rsidRPr="00DE3B90">
        <w:t xml:space="preserve"> </w:t>
      </w:r>
      <w:proofErr w:type="spellStart"/>
      <w:r w:rsidRPr="00DE3B90">
        <w:t>dalam</w:t>
      </w:r>
      <w:proofErr w:type="spellEnd"/>
      <w:r w:rsidRPr="00DE3B90">
        <w:t xml:space="preserve"> </w:t>
      </w:r>
      <w:proofErr w:type="spellStart"/>
      <w:r w:rsidRPr="00DE3B90">
        <w:t>penelitian</w:t>
      </w:r>
      <w:proofErr w:type="spellEnd"/>
      <w:r w:rsidRPr="00DE3B90">
        <w:t xml:space="preserve"> </w:t>
      </w:r>
      <w:proofErr w:type="spellStart"/>
      <w:r w:rsidRPr="00DE3B90">
        <w:t>ini</w:t>
      </w:r>
      <w:proofErr w:type="spellEnd"/>
      <w:r w:rsidRPr="00DE3B90">
        <w:t xml:space="preserve"> </w:t>
      </w:r>
      <w:proofErr w:type="spellStart"/>
      <w:r w:rsidRPr="00DE3B90">
        <w:t>yaitu</w:t>
      </w:r>
      <w:proofErr w:type="spellEnd"/>
      <w:r w:rsidRPr="00DE3B90">
        <w:t xml:space="preserve"> </w:t>
      </w:r>
      <w:proofErr w:type="spellStart"/>
      <w:r w:rsidRPr="00DE3B90">
        <w:t>terdapat</w:t>
      </w:r>
      <w:proofErr w:type="spellEnd"/>
      <w:r w:rsidRPr="00DE3B90">
        <w:t xml:space="preserve"> </w:t>
      </w:r>
      <w:proofErr w:type="spellStart"/>
      <w:r w:rsidRPr="00DE3B90">
        <w:t>hubungan</w:t>
      </w:r>
      <w:proofErr w:type="spellEnd"/>
      <w:r w:rsidRPr="00DE3B90">
        <w:t xml:space="preserve"> </w:t>
      </w:r>
      <w:proofErr w:type="spellStart"/>
      <w:r w:rsidRPr="00DE3B90">
        <w:t>antara</w:t>
      </w:r>
      <w:proofErr w:type="spellEnd"/>
      <w:r w:rsidRPr="00DE3B90">
        <w:t xml:space="preserve"> </w:t>
      </w:r>
      <w:proofErr w:type="spellStart"/>
      <w:r w:rsidRPr="00DE3B90">
        <w:t>kontrol</w:t>
      </w:r>
      <w:proofErr w:type="spellEnd"/>
      <w:r w:rsidRPr="00DE3B90">
        <w:t xml:space="preserve"> </w:t>
      </w:r>
      <w:proofErr w:type="spellStart"/>
      <w:r w:rsidRPr="00DE3B90">
        <w:t>diri</w:t>
      </w:r>
      <w:proofErr w:type="spellEnd"/>
      <w:r w:rsidRPr="00DE3B90">
        <w:t xml:space="preserve"> </w:t>
      </w:r>
      <w:proofErr w:type="spellStart"/>
      <w:r w:rsidRPr="00DE3B90">
        <w:t>dengan</w:t>
      </w:r>
      <w:proofErr w:type="spellEnd"/>
      <w:r w:rsidRPr="00DE3B90">
        <w:t xml:space="preserve"> </w:t>
      </w:r>
      <w:proofErr w:type="spellStart"/>
      <w:r w:rsidRPr="00DE3B90">
        <w:t>perilaku</w:t>
      </w:r>
      <w:proofErr w:type="spellEnd"/>
      <w:r w:rsidRPr="00DE3B90">
        <w:t xml:space="preserve"> </w:t>
      </w:r>
      <w:r w:rsidRPr="00DE3B90">
        <w:rPr>
          <w:i/>
          <w:iCs/>
        </w:rPr>
        <w:t xml:space="preserve">cyber bullying </w:t>
      </w:r>
      <w:r w:rsidRPr="00DE3B90">
        <w:t xml:space="preserve">pada </w:t>
      </w:r>
      <w:proofErr w:type="spellStart"/>
      <w:r w:rsidRPr="00DE3B90">
        <w:t>remaja</w:t>
      </w:r>
      <w:proofErr w:type="spellEnd"/>
      <w:r w:rsidRPr="00DE3B90">
        <w:t xml:space="preserve"> </w:t>
      </w:r>
      <w:proofErr w:type="spellStart"/>
      <w:r w:rsidRPr="00DE3B90">
        <w:t>pengguna</w:t>
      </w:r>
      <w:proofErr w:type="spellEnd"/>
      <w:r w:rsidRPr="00DE3B90">
        <w:t xml:space="preserve"> media </w:t>
      </w:r>
      <w:proofErr w:type="spellStart"/>
      <w:r w:rsidRPr="00DE3B90">
        <w:t>sosial</w:t>
      </w:r>
      <w:proofErr w:type="spellEnd"/>
      <w:r w:rsidRPr="00DE3B90">
        <w:t xml:space="preserve"> </w:t>
      </w:r>
      <w:proofErr w:type="spellStart"/>
      <w:r w:rsidRPr="00DE3B90">
        <w:t>tiktok</w:t>
      </w:r>
      <w:proofErr w:type="spellEnd"/>
      <w:r w:rsidRPr="00DE3B90">
        <w:t>.</w:t>
      </w:r>
    </w:p>
    <w:p w14:paraId="1BB5C9FB" w14:textId="77777777" w:rsidR="00A76DE2" w:rsidRDefault="00A76DE2" w:rsidP="00A76DE2">
      <w:pPr>
        <w:jc w:val="both"/>
      </w:pPr>
      <w:r w:rsidRPr="00DE0302">
        <w:t>H₀:</w:t>
      </w:r>
      <w:r w:rsidRPr="00DE3B90">
        <w:t xml:space="preserve"> </w:t>
      </w:r>
      <w:r w:rsidRPr="00DE3B90">
        <w:tab/>
      </w:r>
      <w:proofErr w:type="spellStart"/>
      <w:r w:rsidRPr="00DE3B90">
        <w:t>Terdapat</w:t>
      </w:r>
      <w:proofErr w:type="spellEnd"/>
      <w:r w:rsidRPr="00DE3B90">
        <w:t xml:space="preserve"> </w:t>
      </w:r>
      <w:proofErr w:type="spellStart"/>
      <w:r w:rsidRPr="00DE3B90">
        <w:t>hubungan</w:t>
      </w:r>
      <w:proofErr w:type="spellEnd"/>
      <w:r w:rsidRPr="00DE3B90">
        <w:t xml:space="preserve"> yang </w:t>
      </w:r>
      <w:proofErr w:type="spellStart"/>
      <w:r w:rsidRPr="00DE3B90">
        <w:t>signifikan</w:t>
      </w:r>
      <w:proofErr w:type="spellEnd"/>
      <w:r w:rsidRPr="00DE3B90">
        <w:t xml:space="preserve"> </w:t>
      </w:r>
      <w:proofErr w:type="spellStart"/>
      <w:r w:rsidRPr="00DE3B90">
        <w:t>antara</w:t>
      </w:r>
      <w:proofErr w:type="spellEnd"/>
      <w:r w:rsidRPr="00DE3B90">
        <w:t xml:space="preserve"> </w:t>
      </w:r>
      <w:proofErr w:type="spellStart"/>
      <w:r w:rsidRPr="00DE3B90">
        <w:t>kontrol</w:t>
      </w:r>
      <w:proofErr w:type="spellEnd"/>
      <w:r w:rsidRPr="00DE3B90">
        <w:t xml:space="preserve"> </w:t>
      </w:r>
      <w:proofErr w:type="spellStart"/>
      <w:r w:rsidRPr="00DE3B90">
        <w:t>diri</w:t>
      </w:r>
      <w:proofErr w:type="spellEnd"/>
      <w:r w:rsidRPr="00DE3B90">
        <w:t xml:space="preserve"> </w:t>
      </w:r>
      <w:proofErr w:type="spellStart"/>
      <w:r w:rsidRPr="00DE3B90">
        <w:t>dengan</w:t>
      </w:r>
      <w:proofErr w:type="spellEnd"/>
      <w:r w:rsidRPr="00DE3B90">
        <w:t xml:space="preserve"> </w:t>
      </w:r>
      <w:proofErr w:type="spellStart"/>
      <w:r w:rsidRPr="00DE3B90">
        <w:t>kecenderungan</w:t>
      </w:r>
      <w:proofErr w:type="spellEnd"/>
      <w:r w:rsidRPr="00DE3B90">
        <w:t xml:space="preserve"> cyber bullying pada </w:t>
      </w:r>
      <w:proofErr w:type="spellStart"/>
      <w:r w:rsidRPr="00DE3B90">
        <w:t>remaja</w:t>
      </w:r>
      <w:proofErr w:type="spellEnd"/>
      <w:r w:rsidRPr="00DE3B90">
        <w:t xml:space="preserve"> </w:t>
      </w:r>
      <w:proofErr w:type="spellStart"/>
      <w:r w:rsidRPr="00DE3B90">
        <w:t>pengguna</w:t>
      </w:r>
      <w:proofErr w:type="spellEnd"/>
      <w:r w:rsidRPr="00DE3B90">
        <w:t xml:space="preserve"> media </w:t>
      </w:r>
      <w:proofErr w:type="spellStart"/>
      <w:r w:rsidRPr="00DE3B90">
        <w:t>sosial</w:t>
      </w:r>
      <w:proofErr w:type="spellEnd"/>
      <w:r w:rsidRPr="00DE3B90">
        <w:t xml:space="preserve"> </w:t>
      </w:r>
      <w:proofErr w:type="spellStart"/>
      <w:r w:rsidRPr="00DE3B90">
        <w:t>tiktok</w:t>
      </w:r>
      <w:proofErr w:type="spellEnd"/>
      <w:r w:rsidRPr="00DE3B90">
        <w:t xml:space="preserve"> di SMA Negeri 1 </w:t>
      </w:r>
      <w:proofErr w:type="spellStart"/>
      <w:r w:rsidRPr="00DE3B90">
        <w:t>Tondano</w:t>
      </w:r>
      <w:proofErr w:type="spellEnd"/>
      <w:r w:rsidRPr="00DE3B90">
        <w:t>.</w:t>
      </w:r>
    </w:p>
    <w:p w14:paraId="613358B3" w14:textId="28125822" w:rsidR="00A76DE2" w:rsidRDefault="00A76DE2" w:rsidP="00A76DE2">
      <w:pPr>
        <w:ind w:firstLine="360"/>
        <w:jc w:val="both"/>
      </w:pPr>
      <w:r w:rsidRPr="00DE0302">
        <w:t>H₁:</w:t>
      </w:r>
      <w:r w:rsidRPr="00DE3B90">
        <w:t xml:space="preserve"> </w:t>
      </w:r>
      <w:r w:rsidRPr="00DE3B90">
        <w:tab/>
      </w:r>
      <w:proofErr w:type="spellStart"/>
      <w:r w:rsidRPr="00DE3B90">
        <w:t>Tidak</w:t>
      </w:r>
      <w:proofErr w:type="spellEnd"/>
      <w:r w:rsidRPr="00DE3B90">
        <w:t xml:space="preserve"> </w:t>
      </w:r>
      <w:proofErr w:type="spellStart"/>
      <w:r w:rsidRPr="00DE3B90">
        <w:t>terdapat</w:t>
      </w:r>
      <w:proofErr w:type="spellEnd"/>
      <w:r w:rsidRPr="00DE3B90">
        <w:t xml:space="preserve"> </w:t>
      </w:r>
      <w:proofErr w:type="spellStart"/>
      <w:r w:rsidRPr="00DE3B90">
        <w:t>hubungan</w:t>
      </w:r>
      <w:proofErr w:type="spellEnd"/>
      <w:r w:rsidRPr="00DE3B90">
        <w:t xml:space="preserve"> yang </w:t>
      </w:r>
      <w:proofErr w:type="spellStart"/>
      <w:r w:rsidRPr="00DE3B90">
        <w:t>signifikan</w:t>
      </w:r>
      <w:proofErr w:type="spellEnd"/>
      <w:r w:rsidRPr="00DE3B90">
        <w:t xml:space="preserve"> </w:t>
      </w:r>
      <w:proofErr w:type="spellStart"/>
      <w:r w:rsidRPr="00DE3B90">
        <w:t>antara</w:t>
      </w:r>
      <w:proofErr w:type="spellEnd"/>
      <w:r w:rsidRPr="00DE3B90">
        <w:t xml:space="preserve"> </w:t>
      </w:r>
      <w:proofErr w:type="spellStart"/>
      <w:r w:rsidRPr="00DE3B90">
        <w:t>kontrol</w:t>
      </w:r>
      <w:proofErr w:type="spellEnd"/>
      <w:r w:rsidRPr="00DE3B90">
        <w:t xml:space="preserve"> </w:t>
      </w:r>
      <w:proofErr w:type="spellStart"/>
      <w:r w:rsidRPr="00DE3B90">
        <w:t>diri</w:t>
      </w:r>
      <w:proofErr w:type="spellEnd"/>
      <w:r w:rsidRPr="00DE3B90">
        <w:t xml:space="preserve"> </w:t>
      </w:r>
      <w:proofErr w:type="spellStart"/>
      <w:r w:rsidRPr="00DE3B90">
        <w:t>dengan</w:t>
      </w:r>
      <w:proofErr w:type="spellEnd"/>
      <w:r w:rsidRPr="00DE3B90">
        <w:t xml:space="preserve"> </w:t>
      </w:r>
      <w:proofErr w:type="spellStart"/>
      <w:r w:rsidRPr="00DE3B90">
        <w:t>kecenderungan</w:t>
      </w:r>
      <w:proofErr w:type="spellEnd"/>
      <w:r w:rsidRPr="00DE3B90">
        <w:t xml:space="preserve"> cyber bullying pada </w:t>
      </w:r>
      <w:proofErr w:type="spellStart"/>
      <w:r w:rsidRPr="00DE3B90">
        <w:t>remaja</w:t>
      </w:r>
      <w:proofErr w:type="spellEnd"/>
      <w:r w:rsidRPr="00DE3B90">
        <w:t xml:space="preserve"> </w:t>
      </w:r>
      <w:proofErr w:type="spellStart"/>
      <w:r w:rsidRPr="00DE3B90">
        <w:t>pengguna</w:t>
      </w:r>
      <w:proofErr w:type="spellEnd"/>
      <w:r w:rsidRPr="00DE3B90">
        <w:t xml:space="preserve"> media </w:t>
      </w:r>
      <w:proofErr w:type="spellStart"/>
      <w:r w:rsidRPr="00DE3B90">
        <w:t>sosial</w:t>
      </w:r>
      <w:proofErr w:type="spellEnd"/>
      <w:r w:rsidRPr="00DE3B90">
        <w:t xml:space="preserve"> </w:t>
      </w:r>
      <w:proofErr w:type="spellStart"/>
      <w:r w:rsidRPr="00DE3B90">
        <w:t>tiktok</w:t>
      </w:r>
      <w:proofErr w:type="spellEnd"/>
      <w:r w:rsidRPr="00DE3B90">
        <w:t xml:space="preserve"> di SMA Negeri 1 </w:t>
      </w:r>
      <w:proofErr w:type="spellStart"/>
      <w:r w:rsidRPr="00DE3B90">
        <w:t>Tondano</w:t>
      </w:r>
      <w:proofErr w:type="spellEnd"/>
    </w:p>
    <w:p w14:paraId="5BD37F4E" w14:textId="77777777" w:rsidR="00282265" w:rsidRPr="00A6653B" w:rsidRDefault="00282265" w:rsidP="00282265">
      <w:pPr>
        <w:ind w:firstLine="360"/>
        <w:jc w:val="both"/>
      </w:pPr>
    </w:p>
    <w:p w14:paraId="61DFDF1D" w14:textId="35C16E52" w:rsidR="00A80154" w:rsidRPr="00A64A7F" w:rsidRDefault="00A80154" w:rsidP="000C283B">
      <w:pPr>
        <w:tabs>
          <w:tab w:val="left" w:pos="450"/>
        </w:tabs>
        <w:jc w:val="both"/>
        <w:rPr>
          <w:b/>
          <w:noProof/>
        </w:rPr>
      </w:pPr>
      <w:r w:rsidRPr="00A64A7F">
        <w:rPr>
          <w:b/>
          <w:noProof/>
        </w:rPr>
        <w:t>HASIL DAN PEMBAHASAN</w:t>
      </w:r>
    </w:p>
    <w:p w14:paraId="4936FE00" w14:textId="77777777" w:rsidR="00A76DE2" w:rsidRPr="00A76DE2" w:rsidRDefault="00A76DE2" w:rsidP="00A76DE2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A76DE2">
        <w:rPr>
          <w:iCs/>
          <w:color w:val="000000"/>
        </w:rPr>
        <w:t xml:space="preserve">Uji </w:t>
      </w:r>
      <w:proofErr w:type="spellStart"/>
      <w:r w:rsidRPr="00A76DE2">
        <w:rPr>
          <w:iCs/>
          <w:color w:val="000000"/>
        </w:rPr>
        <w:t>Normalitas</w:t>
      </w:r>
      <w:proofErr w:type="spellEnd"/>
    </w:p>
    <w:p w14:paraId="5DBB2575" w14:textId="77777777" w:rsidR="00A76DE2" w:rsidRPr="00A76DE2" w:rsidRDefault="00A76DE2" w:rsidP="00A76DE2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A76DE2">
        <w:rPr>
          <w:iCs/>
          <w:color w:val="000000"/>
        </w:rPr>
        <w:t xml:space="preserve">Uji </w:t>
      </w:r>
      <w:proofErr w:type="spellStart"/>
      <w:r w:rsidRPr="00A76DE2">
        <w:rPr>
          <w:iCs/>
          <w:color w:val="000000"/>
        </w:rPr>
        <w:t>normalitas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bertujuan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untuk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mengetahui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apakah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nilai</w:t>
      </w:r>
      <w:proofErr w:type="spellEnd"/>
      <w:r w:rsidRPr="00A76DE2">
        <w:rPr>
          <w:iCs/>
          <w:color w:val="000000"/>
        </w:rPr>
        <w:t xml:space="preserve"> residual </w:t>
      </w:r>
      <w:proofErr w:type="spellStart"/>
      <w:r w:rsidRPr="00A76DE2">
        <w:rPr>
          <w:iCs/>
          <w:color w:val="000000"/>
        </w:rPr>
        <w:t>berdistribusi</w:t>
      </w:r>
      <w:proofErr w:type="spellEnd"/>
      <w:r w:rsidRPr="00A76DE2">
        <w:rPr>
          <w:iCs/>
          <w:color w:val="000000"/>
        </w:rPr>
        <w:t xml:space="preserve"> normal </w:t>
      </w:r>
      <w:proofErr w:type="spellStart"/>
      <w:r w:rsidRPr="00A76DE2">
        <w:rPr>
          <w:iCs/>
          <w:color w:val="000000"/>
        </w:rPr>
        <w:t>atau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tidak</w:t>
      </w:r>
      <w:proofErr w:type="spellEnd"/>
      <w:r w:rsidRPr="00A76DE2">
        <w:rPr>
          <w:iCs/>
          <w:color w:val="000000"/>
        </w:rPr>
        <w:t xml:space="preserve">. </w:t>
      </w:r>
      <w:proofErr w:type="spellStart"/>
      <w:r w:rsidRPr="00A76DE2">
        <w:rPr>
          <w:iCs/>
          <w:color w:val="000000"/>
        </w:rPr>
        <w:t>Dalam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penelitian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ini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pengujian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normalitas</w:t>
      </w:r>
      <w:proofErr w:type="spellEnd"/>
      <w:r w:rsidRPr="00A76DE2">
        <w:rPr>
          <w:iCs/>
          <w:color w:val="000000"/>
        </w:rPr>
        <w:t xml:space="preserve"> data </w:t>
      </w:r>
      <w:proofErr w:type="spellStart"/>
      <w:r w:rsidRPr="00A76DE2">
        <w:rPr>
          <w:iCs/>
          <w:color w:val="000000"/>
        </w:rPr>
        <w:t>menggunakan</w:t>
      </w:r>
      <w:proofErr w:type="spellEnd"/>
      <w:r w:rsidRPr="00A76DE2">
        <w:rPr>
          <w:iCs/>
          <w:color w:val="000000"/>
        </w:rPr>
        <w:t xml:space="preserve"> uji </w:t>
      </w:r>
      <w:proofErr w:type="spellStart"/>
      <w:r w:rsidRPr="00A76DE2">
        <w:rPr>
          <w:iCs/>
          <w:color w:val="000000"/>
        </w:rPr>
        <w:t>Kolmogrov</w:t>
      </w:r>
      <w:proofErr w:type="spellEnd"/>
      <w:r w:rsidRPr="00A76DE2">
        <w:rPr>
          <w:iCs/>
          <w:color w:val="000000"/>
        </w:rPr>
        <w:t xml:space="preserve">-Smirnov </w:t>
      </w:r>
      <w:proofErr w:type="spellStart"/>
      <w:r w:rsidRPr="00A76DE2">
        <w:rPr>
          <w:iCs/>
          <w:color w:val="000000"/>
        </w:rPr>
        <w:t>dengan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melihat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signifikansi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dari</w:t>
      </w:r>
      <w:proofErr w:type="spellEnd"/>
      <w:r w:rsidRPr="00A76DE2">
        <w:rPr>
          <w:iCs/>
          <w:color w:val="000000"/>
        </w:rPr>
        <w:t xml:space="preserve"> residual yang </w:t>
      </w:r>
      <w:proofErr w:type="spellStart"/>
      <w:r w:rsidRPr="00A76DE2">
        <w:rPr>
          <w:iCs/>
          <w:color w:val="000000"/>
        </w:rPr>
        <w:t>dihasilkan</w:t>
      </w:r>
      <w:proofErr w:type="spellEnd"/>
      <w:r w:rsidRPr="00A76DE2">
        <w:rPr>
          <w:iCs/>
          <w:color w:val="000000"/>
        </w:rPr>
        <w:t xml:space="preserve">. Jika </w:t>
      </w:r>
      <w:proofErr w:type="spellStart"/>
      <w:r w:rsidRPr="00A76DE2">
        <w:rPr>
          <w:iCs/>
          <w:color w:val="000000"/>
        </w:rPr>
        <w:t>nilai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signifikansi</w:t>
      </w:r>
      <w:proofErr w:type="spellEnd"/>
      <w:r w:rsidRPr="00A76DE2">
        <w:rPr>
          <w:iCs/>
          <w:color w:val="000000"/>
        </w:rPr>
        <w:t xml:space="preserve"> (sig) </w:t>
      </w:r>
      <w:proofErr w:type="spellStart"/>
      <w:r w:rsidRPr="00A76DE2">
        <w:rPr>
          <w:iCs/>
          <w:color w:val="000000"/>
        </w:rPr>
        <w:t>pengujian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ini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sama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dengan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atau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lebih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besar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dari</w:t>
      </w:r>
      <w:proofErr w:type="spellEnd"/>
      <w:r w:rsidRPr="00A76DE2">
        <w:rPr>
          <w:iCs/>
          <w:color w:val="000000"/>
        </w:rPr>
        <w:t xml:space="preserve"> 0,05 </w:t>
      </w:r>
      <w:proofErr w:type="spellStart"/>
      <w:r w:rsidRPr="00A76DE2">
        <w:rPr>
          <w:iCs/>
          <w:color w:val="000000"/>
        </w:rPr>
        <w:t>maka</w:t>
      </w:r>
      <w:proofErr w:type="spellEnd"/>
      <w:r w:rsidRPr="00A76DE2">
        <w:rPr>
          <w:iCs/>
          <w:color w:val="000000"/>
        </w:rPr>
        <w:t xml:space="preserve"> data </w:t>
      </w:r>
      <w:proofErr w:type="spellStart"/>
      <w:r w:rsidRPr="00A76DE2">
        <w:rPr>
          <w:iCs/>
          <w:color w:val="000000"/>
        </w:rPr>
        <w:t>dianggap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berdistribusi</w:t>
      </w:r>
      <w:proofErr w:type="spellEnd"/>
      <w:r w:rsidRPr="00A76DE2">
        <w:rPr>
          <w:iCs/>
          <w:color w:val="000000"/>
        </w:rPr>
        <w:t xml:space="preserve"> normal. </w:t>
      </w:r>
      <w:proofErr w:type="spellStart"/>
      <w:r w:rsidRPr="00A76DE2">
        <w:rPr>
          <w:iCs/>
          <w:color w:val="000000"/>
        </w:rPr>
        <w:t>Sebaliknya</w:t>
      </w:r>
      <w:proofErr w:type="spellEnd"/>
      <w:r w:rsidRPr="00A76DE2">
        <w:rPr>
          <w:iCs/>
          <w:color w:val="000000"/>
        </w:rPr>
        <w:t xml:space="preserve">, </w:t>
      </w:r>
      <w:proofErr w:type="spellStart"/>
      <w:r w:rsidRPr="00A76DE2">
        <w:rPr>
          <w:iCs/>
          <w:color w:val="000000"/>
        </w:rPr>
        <w:t>jika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nilai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signifikansi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kurang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dari</w:t>
      </w:r>
      <w:proofErr w:type="spellEnd"/>
      <w:r w:rsidRPr="00A76DE2">
        <w:rPr>
          <w:iCs/>
          <w:color w:val="000000"/>
        </w:rPr>
        <w:t xml:space="preserve"> 0,05 </w:t>
      </w:r>
      <w:proofErr w:type="spellStart"/>
      <w:r w:rsidRPr="00A76DE2">
        <w:rPr>
          <w:iCs/>
          <w:color w:val="000000"/>
        </w:rPr>
        <w:t>maka</w:t>
      </w:r>
      <w:proofErr w:type="spellEnd"/>
      <w:r w:rsidRPr="00A76DE2">
        <w:rPr>
          <w:iCs/>
          <w:color w:val="000000"/>
        </w:rPr>
        <w:t xml:space="preserve"> data </w:t>
      </w:r>
      <w:proofErr w:type="spellStart"/>
      <w:r w:rsidRPr="00A76DE2">
        <w:rPr>
          <w:iCs/>
          <w:color w:val="000000"/>
        </w:rPr>
        <w:t>dianggap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tidak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berdistribusi</w:t>
      </w:r>
      <w:proofErr w:type="spellEnd"/>
      <w:r w:rsidRPr="00A76DE2">
        <w:rPr>
          <w:iCs/>
          <w:color w:val="000000"/>
        </w:rPr>
        <w:t xml:space="preserve"> normal. Pada </w:t>
      </w:r>
      <w:proofErr w:type="spellStart"/>
      <w:r w:rsidRPr="00A76DE2">
        <w:rPr>
          <w:iCs/>
          <w:color w:val="000000"/>
        </w:rPr>
        <w:t>penelitian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menunjukkan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bahwa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nilai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signifikansi</w:t>
      </w:r>
      <w:proofErr w:type="spellEnd"/>
      <w:r w:rsidRPr="00A76DE2">
        <w:rPr>
          <w:iCs/>
          <w:color w:val="000000"/>
        </w:rPr>
        <w:t xml:space="preserve"> 0,023 &gt; 0,05, </w:t>
      </w:r>
      <w:proofErr w:type="spellStart"/>
      <w:r w:rsidRPr="00A76DE2">
        <w:rPr>
          <w:iCs/>
          <w:color w:val="000000"/>
        </w:rPr>
        <w:t>maka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dapat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disimpulkan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bahwa</w:t>
      </w:r>
      <w:proofErr w:type="spellEnd"/>
      <w:r w:rsidRPr="00A76DE2">
        <w:rPr>
          <w:iCs/>
          <w:color w:val="000000"/>
        </w:rPr>
        <w:t xml:space="preserve"> residual </w:t>
      </w:r>
      <w:proofErr w:type="spellStart"/>
      <w:r w:rsidRPr="00A76DE2">
        <w:rPr>
          <w:iCs/>
          <w:color w:val="000000"/>
        </w:rPr>
        <w:t>berdistribusi</w:t>
      </w:r>
      <w:proofErr w:type="spellEnd"/>
      <w:r w:rsidRPr="00A76DE2">
        <w:rPr>
          <w:iCs/>
          <w:color w:val="000000"/>
        </w:rPr>
        <w:t xml:space="preserve"> normal.</w:t>
      </w:r>
    </w:p>
    <w:p w14:paraId="6F98E313" w14:textId="77777777" w:rsidR="00A76DE2" w:rsidRPr="00A76DE2" w:rsidRDefault="00A76DE2" w:rsidP="00A76DE2">
      <w:pPr>
        <w:autoSpaceDE w:val="0"/>
        <w:autoSpaceDN w:val="0"/>
        <w:adjustRightInd w:val="0"/>
        <w:jc w:val="both"/>
        <w:rPr>
          <w:iCs/>
          <w:color w:val="000000"/>
        </w:rPr>
      </w:pPr>
    </w:p>
    <w:p w14:paraId="574C4D7B" w14:textId="77777777" w:rsidR="00A76DE2" w:rsidRPr="00A76DE2" w:rsidRDefault="00A76DE2" w:rsidP="00A76DE2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A76DE2">
        <w:rPr>
          <w:iCs/>
          <w:color w:val="000000"/>
        </w:rPr>
        <w:t xml:space="preserve">Uji </w:t>
      </w:r>
      <w:proofErr w:type="spellStart"/>
      <w:r w:rsidRPr="00A76DE2">
        <w:rPr>
          <w:iCs/>
          <w:color w:val="000000"/>
        </w:rPr>
        <w:t>Linearitas</w:t>
      </w:r>
      <w:proofErr w:type="spellEnd"/>
    </w:p>
    <w:p w14:paraId="25455202" w14:textId="77777777" w:rsidR="00A76DE2" w:rsidRPr="00A76DE2" w:rsidRDefault="00A76DE2" w:rsidP="00A76DE2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A76DE2">
        <w:rPr>
          <w:iCs/>
          <w:color w:val="000000"/>
        </w:rPr>
        <w:t xml:space="preserve">Uji </w:t>
      </w:r>
      <w:proofErr w:type="spellStart"/>
      <w:r w:rsidRPr="00A76DE2">
        <w:rPr>
          <w:iCs/>
          <w:color w:val="000000"/>
        </w:rPr>
        <w:t>linearitas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bertujuan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untuk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mengetahui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bentuk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hubungan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antara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variabel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bebas</w:t>
      </w:r>
      <w:proofErr w:type="spellEnd"/>
      <w:r w:rsidRPr="00A76DE2">
        <w:rPr>
          <w:iCs/>
          <w:color w:val="000000"/>
        </w:rPr>
        <w:t xml:space="preserve"> dan </w:t>
      </w:r>
      <w:proofErr w:type="spellStart"/>
      <w:r w:rsidRPr="00A76DE2">
        <w:rPr>
          <w:iCs/>
          <w:color w:val="000000"/>
        </w:rPr>
        <w:t>variabel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terikat</w:t>
      </w:r>
      <w:proofErr w:type="spellEnd"/>
      <w:r w:rsidRPr="00A76DE2">
        <w:rPr>
          <w:iCs/>
          <w:color w:val="000000"/>
        </w:rPr>
        <w:t xml:space="preserve">. </w:t>
      </w:r>
      <w:proofErr w:type="spellStart"/>
      <w:r w:rsidRPr="00A76DE2">
        <w:rPr>
          <w:iCs/>
          <w:color w:val="000000"/>
        </w:rPr>
        <w:t>Dalam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pengujian</w:t>
      </w:r>
      <w:proofErr w:type="spellEnd"/>
      <w:r w:rsidRPr="00A76DE2">
        <w:rPr>
          <w:iCs/>
          <w:color w:val="000000"/>
        </w:rPr>
        <w:t xml:space="preserve"> linier </w:t>
      </w:r>
      <w:proofErr w:type="spellStart"/>
      <w:r w:rsidRPr="00A76DE2">
        <w:rPr>
          <w:iCs/>
          <w:color w:val="000000"/>
        </w:rPr>
        <w:t>jika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nilai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signifikansi</w:t>
      </w:r>
      <w:proofErr w:type="spellEnd"/>
      <w:r w:rsidRPr="00A76DE2">
        <w:rPr>
          <w:iCs/>
          <w:color w:val="000000"/>
        </w:rPr>
        <w:t xml:space="preserve"> (sig) deviation from linearity </w:t>
      </w:r>
      <w:proofErr w:type="spellStart"/>
      <w:r w:rsidRPr="00A76DE2">
        <w:rPr>
          <w:iCs/>
          <w:color w:val="000000"/>
        </w:rPr>
        <w:t>lebih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besar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dari</w:t>
      </w:r>
      <w:proofErr w:type="spellEnd"/>
      <w:r w:rsidRPr="00A76DE2">
        <w:rPr>
          <w:iCs/>
          <w:color w:val="000000"/>
        </w:rPr>
        <w:t xml:space="preserve"> 0,05, </w:t>
      </w:r>
      <w:proofErr w:type="spellStart"/>
      <w:r w:rsidRPr="00A76DE2">
        <w:rPr>
          <w:iCs/>
          <w:color w:val="000000"/>
        </w:rPr>
        <w:t>maka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dapat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disimpulkan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bahwa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terdapat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hubungan</w:t>
      </w:r>
      <w:proofErr w:type="spellEnd"/>
      <w:r w:rsidRPr="00A76DE2">
        <w:rPr>
          <w:iCs/>
          <w:color w:val="000000"/>
        </w:rPr>
        <w:t xml:space="preserve"> yang linier </w:t>
      </w:r>
      <w:proofErr w:type="spellStart"/>
      <w:r w:rsidRPr="00A76DE2">
        <w:rPr>
          <w:iCs/>
          <w:color w:val="000000"/>
        </w:rPr>
        <w:t>antara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variabel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independen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dengan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variabel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dependen</w:t>
      </w:r>
      <w:proofErr w:type="spellEnd"/>
      <w:r w:rsidRPr="00A76DE2">
        <w:rPr>
          <w:iCs/>
          <w:color w:val="000000"/>
        </w:rPr>
        <w:t xml:space="preserve">. </w:t>
      </w:r>
      <w:proofErr w:type="spellStart"/>
      <w:r w:rsidRPr="00A76DE2">
        <w:rPr>
          <w:iCs/>
          <w:color w:val="000000"/>
        </w:rPr>
        <w:t>Sebaliknya</w:t>
      </w:r>
      <w:proofErr w:type="spellEnd"/>
      <w:r w:rsidRPr="00A76DE2">
        <w:rPr>
          <w:iCs/>
          <w:color w:val="000000"/>
        </w:rPr>
        <w:t xml:space="preserve">, </w:t>
      </w:r>
      <w:proofErr w:type="spellStart"/>
      <w:r w:rsidRPr="00A76DE2">
        <w:rPr>
          <w:iCs/>
          <w:color w:val="000000"/>
        </w:rPr>
        <w:t>jika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nilai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signifikansi</w:t>
      </w:r>
      <w:proofErr w:type="spellEnd"/>
      <w:r w:rsidRPr="00A76DE2">
        <w:rPr>
          <w:iCs/>
          <w:color w:val="000000"/>
        </w:rPr>
        <w:t xml:space="preserve"> deviation from linearity </w:t>
      </w:r>
      <w:proofErr w:type="spellStart"/>
      <w:r w:rsidRPr="00A76DE2">
        <w:rPr>
          <w:iCs/>
          <w:color w:val="000000"/>
        </w:rPr>
        <w:t>lebih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kecil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dari</w:t>
      </w:r>
      <w:proofErr w:type="spellEnd"/>
      <w:r w:rsidRPr="00A76DE2">
        <w:rPr>
          <w:iCs/>
          <w:color w:val="000000"/>
        </w:rPr>
        <w:t xml:space="preserve"> 0,05, </w:t>
      </w:r>
      <w:proofErr w:type="spellStart"/>
      <w:r w:rsidRPr="00A76DE2">
        <w:rPr>
          <w:iCs/>
          <w:color w:val="000000"/>
        </w:rPr>
        <w:t>dapat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dipahami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bahwa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tidak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ada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hubungan</w:t>
      </w:r>
      <w:proofErr w:type="spellEnd"/>
      <w:r w:rsidRPr="00A76DE2">
        <w:rPr>
          <w:iCs/>
          <w:color w:val="000000"/>
        </w:rPr>
        <w:t xml:space="preserve"> linier </w:t>
      </w:r>
      <w:proofErr w:type="spellStart"/>
      <w:r w:rsidRPr="00A76DE2">
        <w:rPr>
          <w:iCs/>
          <w:color w:val="000000"/>
        </w:rPr>
        <w:t>antara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variabel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bebas</w:t>
      </w:r>
      <w:proofErr w:type="spellEnd"/>
      <w:r w:rsidRPr="00A76DE2">
        <w:rPr>
          <w:iCs/>
          <w:color w:val="000000"/>
        </w:rPr>
        <w:t xml:space="preserve"> dan </w:t>
      </w:r>
      <w:proofErr w:type="spellStart"/>
      <w:r w:rsidRPr="00A76DE2">
        <w:rPr>
          <w:iCs/>
          <w:color w:val="000000"/>
        </w:rPr>
        <w:t>variabel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terikat</w:t>
      </w:r>
      <w:proofErr w:type="spellEnd"/>
      <w:r w:rsidRPr="00A76DE2">
        <w:rPr>
          <w:iCs/>
          <w:color w:val="000000"/>
        </w:rPr>
        <w:t xml:space="preserve">. </w:t>
      </w:r>
      <w:proofErr w:type="spellStart"/>
      <w:r w:rsidRPr="00A76DE2">
        <w:rPr>
          <w:iCs/>
          <w:color w:val="000000"/>
        </w:rPr>
        <w:t>Dalam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penelitian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ini</w:t>
      </w:r>
      <w:proofErr w:type="spellEnd"/>
      <w:r w:rsidRPr="00A76DE2">
        <w:rPr>
          <w:iCs/>
          <w:color w:val="000000"/>
        </w:rPr>
        <w:t xml:space="preserve"> deviation from linearity </w:t>
      </w:r>
      <w:proofErr w:type="spellStart"/>
      <w:r w:rsidRPr="00A76DE2">
        <w:rPr>
          <w:iCs/>
          <w:color w:val="000000"/>
        </w:rPr>
        <w:t>sebesar</w:t>
      </w:r>
      <w:proofErr w:type="spellEnd"/>
      <w:r w:rsidRPr="00A76DE2">
        <w:rPr>
          <w:iCs/>
          <w:color w:val="000000"/>
        </w:rPr>
        <w:t xml:space="preserve"> 1.907, </w:t>
      </w:r>
      <w:proofErr w:type="spellStart"/>
      <w:r w:rsidRPr="00A76DE2">
        <w:rPr>
          <w:iCs/>
          <w:color w:val="000000"/>
        </w:rPr>
        <w:t>maka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dapat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diperoleh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lastRenderedPageBreak/>
        <w:t>kesimpulan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bahwa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nilai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signifikansi</w:t>
      </w:r>
      <w:proofErr w:type="spellEnd"/>
      <w:r w:rsidRPr="00A76DE2">
        <w:rPr>
          <w:iCs/>
          <w:color w:val="000000"/>
        </w:rPr>
        <w:t xml:space="preserve"> (0,007 &gt; 0,05) </w:t>
      </w:r>
      <w:proofErr w:type="spellStart"/>
      <w:r w:rsidRPr="00A76DE2">
        <w:rPr>
          <w:iCs/>
          <w:color w:val="000000"/>
        </w:rPr>
        <w:t>hal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ini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berarti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terdapat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hubungan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antara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variabel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kontrol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diri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dengan</w:t>
      </w:r>
      <w:proofErr w:type="spellEnd"/>
      <w:r w:rsidRPr="00A76DE2">
        <w:rPr>
          <w:iCs/>
          <w:color w:val="000000"/>
        </w:rPr>
        <w:t xml:space="preserve"> cyber bullying.</w:t>
      </w:r>
    </w:p>
    <w:p w14:paraId="6F67E6E6" w14:textId="77777777" w:rsidR="00A76DE2" w:rsidRPr="00A76DE2" w:rsidRDefault="00A76DE2" w:rsidP="00A76DE2">
      <w:pPr>
        <w:autoSpaceDE w:val="0"/>
        <w:autoSpaceDN w:val="0"/>
        <w:adjustRightInd w:val="0"/>
        <w:jc w:val="both"/>
        <w:rPr>
          <w:iCs/>
          <w:color w:val="000000"/>
        </w:rPr>
      </w:pPr>
    </w:p>
    <w:p w14:paraId="0011ED09" w14:textId="77777777" w:rsidR="00A76DE2" w:rsidRPr="00A76DE2" w:rsidRDefault="00A76DE2" w:rsidP="00A76DE2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A76DE2">
        <w:rPr>
          <w:iCs/>
          <w:color w:val="000000"/>
        </w:rPr>
        <w:t xml:space="preserve">Uji </w:t>
      </w:r>
      <w:proofErr w:type="spellStart"/>
      <w:r w:rsidRPr="00A76DE2">
        <w:rPr>
          <w:iCs/>
          <w:color w:val="000000"/>
        </w:rPr>
        <w:t>Hipotesis</w:t>
      </w:r>
      <w:proofErr w:type="spellEnd"/>
    </w:p>
    <w:p w14:paraId="4ABF1FE7" w14:textId="77777777" w:rsidR="00A76DE2" w:rsidRPr="00A76DE2" w:rsidRDefault="00A76DE2" w:rsidP="00A76DE2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A76DE2">
        <w:rPr>
          <w:iCs/>
          <w:color w:val="000000"/>
        </w:rPr>
        <w:t xml:space="preserve">Uji </w:t>
      </w:r>
      <w:proofErr w:type="spellStart"/>
      <w:r w:rsidRPr="00A76DE2">
        <w:rPr>
          <w:iCs/>
          <w:color w:val="000000"/>
        </w:rPr>
        <w:t>hipotesis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menggunakan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analisis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Korelasi</w:t>
      </w:r>
      <w:proofErr w:type="spellEnd"/>
      <w:r w:rsidRPr="00A76DE2">
        <w:rPr>
          <w:iCs/>
          <w:color w:val="000000"/>
        </w:rPr>
        <w:t xml:space="preserve"> Product Moment </w:t>
      </w:r>
      <w:proofErr w:type="spellStart"/>
      <w:r w:rsidRPr="00A76DE2">
        <w:rPr>
          <w:iCs/>
          <w:color w:val="000000"/>
        </w:rPr>
        <w:t>dari</w:t>
      </w:r>
      <w:proofErr w:type="spellEnd"/>
      <w:r w:rsidRPr="00A76DE2">
        <w:rPr>
          <w:iCs/>
          <w:color w:val="000000"/>
        </w:rPr>
        <w:t xml:space="preserve"> Pearson dan </w:t>
      </w:r>
      <w:proofErr w:type="spellStart"/>
      <w:r w:rsidRPr="00A76DE2">
        <w:rPr>
          <w:iCs/>
          <w:color w:val="000000"/>
        </w:rPr>
        <w:t>analisis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regresi</w:t>
      </w:r>
      <w:proofErr w:type="spellEnd"/>
      <w:r w:rsidRPr="00A76DE2">
        <w:rPr>
          <w:iCs/>
          <w:color w:val="000000"/>
        </w:rPr>
        <w:t xml:space="preserve"> linear </w:t>
      </w:r>
      <w:proofErr w:type="spellStart"/>
      <w:r w:rsidRPr="00A76DE2">
        <w:rPr>
          <w:iCs/>
          <w:color w:val="000000"/>
        </w:rPr>
        <w:t>sederhana</w:t>
      </w:r>
      <w:proofErr w:type="spellEnd"/>
      <w:r w:rsidRPr="00A76DE2">
        <w:rPr>
          <w:iCs/>
          <w:color w:val="000000"/>
        </w:rPr>
        <w:t xml:space="preserve"> yang </w:t>
      </w:r>
      <w:proofErr w:type="spellStart"/>
      <w:r w:rsidRPr="00A76DE2">
        <w:rPr>
          <w:iCs/>
          <w:color w:val="000000"/>
        </w:rPr>
        <w:t>bertujuan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untuk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menguji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hubungan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antara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variabel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bebas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terhadap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variabel</w:t>
      </w:r>
      <w:proofErr w:type="spellEnd"/>
      <w:r w:rsidRPr="00A76DE2">
        <w:rPr>
          <w:iCs/>
          <w:color w:val="000000"/>
        </w:rPr>
        <w:t xml:space="preserve"> </w:t>
      </w:r>
      <w:proofErr w:type="spellStart"/>
      <w:r w:rsidRPr="00A76DE2">
        <w:rPr>
          <w:iCs/>
          <w:color w:val="000000"/>
        </w:rPr>
        <w:t>terikat</w:t>
      </w:r>
      <w:proofErr w:type="spellEnd"/>
      <w:r w:rsidRPr="00A76DE2">
        <w:rPr>
          <w:iCs/>
          <w:color w:val="000000"/>
        </w:rPr>
        <w:t>.</w:t>
      </w:r>
    </w:p>
    <w:p w14:paraId="2137AC26" w14:textId="77777777" w:rsidR="00A76DE2" w:rsidRPr="00A76DE2" w:rsidRDefault="00A76DE2" w:rsidP="00A76DE2">
      <w:pPr>
        <w:autoSpaceDE w:val="0"/>
        <w:autoSpaceDN w:val="0"/>
        <w:adjustRightInd w:val="0"/>
        <w:jc w:val="both"/>
        <w:rPr>
          <w:iCs/>
          <w:color w:val="000000"/>
        </w:rPr>
      </w:pPr>
    </w:p>
    <w:p w14:paraId="2CC30D6F" w14:textId="6FD3FD00" w:rsidR="00282265" w:rsidRDefault="00A76DE2" w:rsidP="00A76DE2">
      <w:pPr>
        <w:autoSpaceDE w:val="0"/>
        <w:autoSpaceDN w:val="0"/>
        <w:adjustRightInd w:val="0"/>
        <w:jc w:val="center"/>
      </w:pPr>
      <w:proofErr w:type="spellStart"/>
      <w:r w:rsidRPr="00A76DE2">
        <w:rPr>
          <w:iCs/>
          <w:color w:val="000000"/>
        </w:rPr>
        <w:t>Tabel</w:t>
      </w:r>
      <w:proofErr w:type="spellEnd"/>
      <w:r w:rsidRPr="00A76DE2">
        <w:rPr>
          <w:iCs/>
          <w:color w:val="000000"/>
        </w:rPr>
        <w:t xml:space="preserve"> 1. Hasil Uji </w:t>
      </w:r>
      <w:proofErr w:type="spellStart"/>
      <w:r w:rsidRPr="00A76DE2">
        <w:rPr>
          <w:iCs/>
          <w:color w:val="000000"/>
        </w:rPr>
        <w:t>Hipotesis</w:t>
      </w:r>
      <w:proofErr w:type="spellEnd"/>
      <w:r w:rsidRPr="00A76DE2">
        <w:rPr>
          <w:iCs/>
          <w:color w:val="000000"/>
        </w:rPr>
        <w:t xml:space="preserve"> Data </w:t>
      </w:r>
      <w:proofErr w:type="spellStart"/>
      <w:r w:rsidRPr="00A76DE2">
        <w:rPr>
          <w:iCs/>
          <w:color w:val="000000"/>
        </w:rPr>
        <w:t>Penelitian</w:t>
      </w:r>
      <w:proofErr w:type="spellEnd"/>
      <w:r w:rsidR="00BE0F44">
        <w:t>.</w:t>
      </w:r>
    </w:p>
    <w:tbl>
      <w:tblPr>
        <w:tblW w:w="3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166"/>
        <w:gridCol w:w="810"/>
        <w:gridCol w:w="900"/>
      </w:tblGrid>
      <w:tr w:rsidR="00A76DE2" w:rsidRPr="00813451" w14:paraId="4D3034A6" w14:textId="77777777" w:rsidTr="00E845DE">
        <w:trPr>
          <w:cantSplit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A4EDC" w14:textId="77777777" w:rsidR="00A76DE2" w:rsidRPr="00813451" w:rsidRDefault="00A76DE2" w:rsidP="00265D1F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13451">
              <w:rPr>
                <w:b/>
                <w:bCs/>
                <w:color w:val="000000"/>
              </w:rPr>
              <w:t>Correlations</w:t>
            </w:r>
          </w:p>
        </w:tc>
      </w:tr>
      <w:tr w:rsidR="00A76DE2" w:rsidRPr="00813451" w14:paraId="1DE13D92" w14:textId="77777777" w:rsidTr="00E845DE">
        <w:trPr>
          <w:cantSplit/>
        </w:trPr>
        <w:tc>
          <w:tcPr>
            <w:tcW w:w="216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D609F58" w14:textId="77777777" w:rsidR="00A76DE2" w:rsidRPr="00A76DE2" w:rsidRDefault="00A76DE2" w:rsidP="00265D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CDC10C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76DE2">
              <w:rPr>
                <w:color w:val="000000"/>
                <w:sz w:val="16"/>
                <w:szCs w:val="16"/>
              </w:rPr>
              <w:t>Kontrol</w:t>
            </w:r>
            <w:proofErr w:type="spellEnd"/>
            <w:r w:rsidRPr="00A76DE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E2">
              <w:rPr>
                <w:color w:val="000000"/>
                <w:sz w:val="16"/>
                <w:szCs w:val="16"/>
              </w:rPr>
              <w:t>Diri</w:t>
            </w:r>
            <w:proofErr w:type="spellEnd"/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73A72E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Cyber Bullying</w:t>
            </w:r>
          </w:p>
        </w:tc>
      </w:tr>
      <w:tr w:rsidR="00A76DE2" w:rsidRPr="00813451" w14:paraId="18E8CE76" w14:textId="77777777" w:rsidTr="00E845DE">
        <w:trPr>
          <w:cantSplit/>
        </w:trPr>
        <w:tc>
          <w:tcPr>
            <w:tcW w:w="99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503C3CF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proofErr w:type="spellStart"/>
            <w:r w:rsidRPr="00A76DE2">
              <w:rPr>
                <w:color w:val="000000"/>
                <w:sz w:val="16"/>
                <w:szCs w:val="16"/>
              </w:rPr>
              <w:t>Kontrol</w:t>
            </w:r>
            <w:proofErr w:type="spellEnd"/>
            <w:r w:rsidRPr="00A76DE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E2">
              <w:rPr>
                <w:color w:val="000000"/>
                <w:sz w:val="16"/>
                <w:szCs w:val="16"/>
              </w:rPr>
              <w:t>Diri</w:t>
            </w:r>
            <w:proofErr w:type="spellEnd"/>
          </w:p>
        </w:tc>
        <w:tc>
          <w:tcPr>
            <w:tcW w:w="11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7BB7C3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8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458C55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256036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.184</w:t>
            </w:r>
            <w:r w:rsidRPr="00A76DE2">
              <w:rPr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A76DE2" w:rsidRPr="00813451" w14:paraId="29435611" w14:textId="77777777" w:rsidTr="00E845DE">
        <w:trPr>
          <w:cantSplit/>
        </w:trPr>
        <w:tc>
          <w:tcPr>
            <w:tcW w:w="99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6454C5A" w14:textId="77777777" w:rsidR="00A76DE2" w:rsidRPr="00A76DE2" w:rsidRDefault="00A76DE2" w:rsidP="00265D1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8ED71D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DF32C6" w14:textId="77777777" w:rsidR="00A76DE2" w:rsidRPr="00A76DE2" w:rsidRDefault="00A76DE2" w:rsidP="00265D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ABBB74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.027</w:t>
            </w:r>
          </w:p>
        </w:tc>
      </w:tr>
      <w:tr w:rsidR="00A76DE2" w:rsidRPr="00813451" w14:paraId="73683A72" w14:textId="77777777" w:rsidTr="00E845DE">
        <w:trPr>
          <w:cantSplit/>
        </w:trPr>
        <w:tc>
          <w:tcPr>
            <w:tcW w:w="99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749867F" w14:textId="77777777" w:rsidR="00A76DE2" w:rsidRPr="00A76DE2" w:rsidRDefault="00A76DE2" w:rsidP="00265D1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AB97213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75A4F18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90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E991FDE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143</w:t>
            </w:r>
          </w:p>
        </w:tc>
      </w:tr>
      <w:tr w:rsidR="00A76DE2" w:rsidRPr="00813451" w14:paraId="0971F3E4" w14:textId="77777777" w:rsidTr="00E845DE">
        <w:trPr>
          <w:cantSplit/>
        </w:trPr>
        <w:tc>
          <w:tcPr>
            <w:tcW w:w="99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972D77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Cyber Bullying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B7E00F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1B7146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.184</w:t>
            </w:r>
            <w:r w:rsidRPr="00A76DE2">
              <w:rPr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D556DB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</w:t>
            </w:r>
          </w:p>
        </w:tc>
      </w:tr>
      <w:tr w:rsidR="00A76DE2" w:rsidRPr="00813451" w14:paraId="6B195EB4" w14:textId="77777777" w:rsidTr="00E845DE">
        <w:trPr>
          <w:cantSplit/>
        </w:trPr>
        <w:tc>
          <w:tcPr>
            <w:tcW w:w="99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A62DB1" w14:textId="77777777" w:rsidR="00A76DE2" w:rsidRPr="00813451" w:rsidRDefault="00A76DE2" w:rsidP="00265D1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933E486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D2C0DE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.027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3DFCD5" w14:textId="77777777" w:rsidR="00A76DE2" w:rsidRPr="00A76DE2" w:rsidRDefault="00A76DE2" w:rsidP="00265D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76DE2" w:rsidRPr="00813451" w14:paraId="6F685101" w14:textId="77777777" w:rsidTr="00E845DE">
        <w:trPr>
          <w:cantSplit/>
        </w:trPr>
        <w:tc>
          <w:tcPr>
            <w:tcW w:w="99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530BBD" w14:textId="77777777" w:rsidR="00A76DE2" w:rsidRPr="00813451" w:rsidRDefault="00A76DE2" w:rsidP="00265D1F">
            <w:pPr>
              <w:autoSpaceDE w:val="0"/>
              <w:autoSpaceDN w:val="0"/>
              <w:adjustRightInd w:val="0"/>
            </w:pPr>
          </w:p>
        </w:tc>
        <w:tc>
          <w:tcPr>
            <w:tcW w:w="11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F61E29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7EFF632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C493D5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143</w:t>
            </w:r>
          </w:p>
        </w:tc>
      </w:tr>
      <w:tr w:rsidR="00A76DE2" w:rsidRPr="00813451" w14:paraId="4E19B53C" w14:textId="77777777" w:rsidTr="00E845DE">
        <w:trPr>
          <w:cantSplit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89285" w14:textId="77777777" w:rsidR="00A76DE2" w:rsidRPr="00A76DE2" w:rsidRDefault="00A76DE2" w:rsidP="00265D1F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*. Correlation is significant at the 0.05 level (2-tailed).</w:t>
            </w:r>
          </w:p>
        </w:tc>
      </w:tr>
      <w:tr w:rsidR="00A76DE2" w:rsidRPr="00813451" w14:paraId="05EE6C7D" w14:textId="77777777" w:rsidTr="00E845DE">
        <w:trPr>
          <w:cantSplit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A8C1F" w14:textId="77777777" w:rsidR="00A76DE2" w:rsidRPr="00813451" w:rsidRDefault="00A76DE2" w:rsidP="00265D1F">
            <w:pPr>
              <w:autoSpaceDE w:val="0"/>
              <w:autoSpaceDN w:val="0"/>
              <w:adjustRightInd w:val="0"/>
              <w:ind w:left="60" w:right="60"/>
              <w:rPr>
                <w:color w:val="000000"/>
              </w:rPr>
            </w:pPr>
          </w:p>
        </w:tc>
      </w:tr>
    </w:tbl>
    <w:p w14:paraId="3038AFE8" w14:textId="3E7AF88B" w:rsidR="00A76DE2" w:rsidRDefault="00A76DE2" w:rsidP="00A76DE2">
      <w:pPr>
        <w:autoSpaceDE w:val="0"/>
        <w:autoSpaceDN w:val="0"/>
        <w:adjustRightInd w:val="0"/>
        <w:jc w:val="both"/>
      </w:pPr>
      <w:r>
        <w:t xml:space="preserve">Dari </w:t>
      </w:r>
      <w:proofErr w:type="spellStart"/>
      <w:r>
        <w:t>tabel</w:t>
      </w:r>
      <w:proofErr w:type="spellEnd"/>
      <w:r>
        <w:t xml:space="preserve"> 1</w:t>
      </w:r>
      <w:r w:rsidRPr="00813451">
        <w:t xml:space="preserve"> </w:t>
      </w:r>
      <w:proofErr w:type="spellStart"/>
      <w:r w:rsidRPr="00813451">
        <w:t>dapat</w:t>
      </w:r>
      <w:proofErr w:type="spellEnd"/>
      <w:r w:rsidRPr="00813451">
        <w:t xml:space="preserve"> </w:t>
      </w:r>
      <w:proofErr w:type="spellStart"/>
      <w:r w:rsidRPr="00813451">
        <w:t>diketahui</w:t>
      </w:r>
      <w:proofErr w:type="spellEnd"/>
      <w:r w:rsidRPr="00813451">
        <w:t xml:space="preserve"> </w:t>
      </w:r>
      <w:proofErr w:type="spellStart"/>
      <w:r w:rsidRPr="00813451">
        <w:t>bahwa</w:t>
      </w:r>
      <w:proofErr w:type="spellEnd"/>
      <w:r w:rsidRPr="00813451">
        <w:t xml:space="preserve"> </w:t>
      </w:r>
      <w:proofErr w:type="spellStart"/>
      <w:r w:rsidRPr="00813451">
        <w:t>nilai</w:t>
      </w:r>
      <w:proofErr w:type="spellEnd"/>
      <w:r w:rsidRPr="00813451">
        <w:t xml:space="preserve"> </w:t>
      </w:r>
      <w:proofErr w:type="spellStart"/>
      <w:r w:rsidRPr="00813451">
        <w:rPr>
          <w:i/>
          <w:iCs/>
        </w:rPr>
        <w:t>pearson</w:t>
      </w:r>
      <w:proofErr w:type="spellEnd"/>
      <w:r w:rsidRPr="00813451">
        <w:rPr>
          <w:i/>
          <w:iCs/>
        </w:rPr>
        <w:t xml:space="preserve"> correlation</w:t>
      </w:r>
      <w:r w:rsidRPr="00813451">
        <w:t xml:space="preserve"> 0,184 </w:t>
      </w:r>
      <w:proofErr w:type="spellStart"/>
      <w:r w:rsidRPr="00813451">
        <w:t>lebih</w:t>
      </w:r>
      <w:proofErr w:type="spellEnd"/>
      <w:r w:rsidRPr="00813451">
        <w:t xml:space="preserve"> </w:t>
      </w:r>
      <w:proofErr w:type="spellStart"/>
      <w:r w:rsidRPr="00813451">
        <w:t>besar</w:t>
      </w:r>
      <w:proofErr w:type="spellEnd"/>
      <w:r w:rsidRPr="00813451">
        <w:t xml:space="preserve"> </w:t>
      </w:r>
      <w:proofErr w:type="spellStart"/>
      <w:r w:rsidRPr="00813451">
        <w:t>dari</w:t>
      </w:r>
      <w:proofErr w:type="spellEnd"/>
      <w:r w:rsidRPr="00813451">
        <w:t xml:space="preserve"> r table 0,163, </w:t>
      </w:r>
      <w:proofErr w:type="spellStart"/>
      <w:r w:rsidRPr="00813451">
        <w:t>hal</w:t>
      </w:r>
      <w:proofErr w:type="spellEnd"/>
      <w:r w:rsidRPr="00813451">
        <w:t xml:space="preserve"> </w:t>
      </w:r>
      <w:proofErr w:type="spellStart"/>
      <w:r w:rsidRPr="00813451">
        <w:t>tersebut</w:t>
      </w:r>
      <w:proofErr w:type="spellEnd"/>
      <w:r w:rsidRPr="00813451">
        <w:t xml:space="preserve"> </w:t>
      </w:r>
      <w:proofErr w:type="spellStart"/>
      <w:r w:rsidRPr="00813451">
        <w:t>menunjukkan</w:t>
      </w:r>
      <w:proofErr w:type="spellEnd"/>
      <w:r w:rsidRPr="00813451">
        <w:t xml:space="preserve"> </w:t>
      </w:r>
      <w:proofErr w:type="spellStart"/>
      <w:r w:rsidRPr="00813451">
        <w:t>bahwa</w:t>
      </w:r>
      <w:proofErr w:type="spellEnd"/>
      <w:r w:rsidRPr="00813451">
        <w:t xml:space="preserve"> </w:t>
      </w:r>
      <w:proofErr w:type="spellStart"/>
      <w:r w:rsidRPr="00813451">
        <w:t>terdapat</w:t>
      </w:r>
      <w:proofErr w:type="spellEnd"/>
      <w:r w:rsidRPr="00813451">
        <w:t xml:space="preserve"> </w:t>
      </w:r>
      <w:proofErr w:type="spellStart"/>
      <w:r w:rsidRPr="00813451">
        <w:t>hubungan</w:t>
      </w:r>
      <w:proofErr w:type="spellEnd"/>
      <w:r w:rsidRPr="00813451">
        <w:t xml:space="preserve"> </w:t>
      </w:r>
      <w:proofErr w:type="spellStart"/>
      <w:r w:rsidRPr="00813451">
        <w:t>korelasi</w:t>
      </w:r>
      <w:proofErr w:type="spellEnd"/>
      <w:r w:rsidRPr="00813451">
        <w:t xml:space="preserve"> </w:t>
      </w:r>
      <w:proofErr w:type="spellStart"/>
      <w:r w:rsidRPr="00813451">
        <w:t>antara</w:t>
      </w:r>
      <w:proofErr w:type="spellEnd"/>
      <w:r w:rsidRPr="00813451">
        <w:t xml:space="preserve"> </w:t>
      </w:r>
      <w:proofErr w:type="spellStart"/>
      <w:r w:rsidRPr="00813451">
        <w:t>variabel</w:t>
      </w:r>
      <w:proofErr w:type="spellEnd"/>
      <w:r w:rsidRPr="00813451">
        <w:t xml:space="preserve"> </w:t>
      </w:r>
      <w:proofErr w:type="spellStart"/>
      <w:r w:rsidRPr="00813451">
        <w:t>kontrol</w:t>
      </w:r>
      <w:proofErr w:type="spellEnd"/>
      <w:r w:rsidRPr="00813451">
        <w:t xml:space="preserve"> </w:t>
      </w:r>
      <w:proofErr w:type="spellStart"/>
      <w:r w:rsidRPr="00813451">
        <w:t>diri</w:t>
      </w:r>
      <w:proofErr w:type="spellEnd"/>
      <w:r w:rsidRPr="00813451">
        <w:t xml:space="preserve"> dan </w:t>
      </w:r>
      <w:proofErr w:type="spellStart"/>
      <w:r w:rsidRPr="00813451">
        <w:t>variabel</w:t>
      </w:r>
      <w:proofErr w:type="spellEnd"/>
      <w:r w:rsidRPr="00813451">
        <w:t xml:space="preserve"> </w:t>
      </w:r>
      <w:r w:rsidRPr="00813451">
        <w:rPr>
          <w:i/>
          <w:iCs/>
        </w:rPr>
        <w:t>cyber bullying</w:t>
      </w:r>
      <w:r w:rsidRPr="00813451">
        <w:t>.</w:t>
      </w:r>
    </w:p>
    <w:p w14:paraId="09C119E5" w14:textId="77777777" w:rsidR="00A76DE2" w:rsidRPr="00813451" w:rsidRDefault="00A76DE2" w:rsidP="00A76DE2">
      <w:pPr>
        <w:ind w:firstLine="360"/>
        <w:jc w:val="center"/>
      </w:pPr>
      <w:proofErr w:type="spellStart"/>
      <w:r w:rsidRPr="00813451">
        <w:t>Tabel</w:t>
      </w:r>
      <w:proofErr w:type="spellEnd"/>
      <w:r w:rsidRPr="00813451">
        <w:t xml:space="preserve"> </w:t>
      </w:r>
      <w:r>
        <w:t>2.</w:t>
      </w:r>
      <w:r w:rsidRPr="00813451">
        <w:t xml:space="preserve"> Hasil Uji </w:t>
      </w:r>
      <w:proofErr w:type="spellStart"/>
      <w:r w:rsidRPr="00813451">
        <w:t>Hipotesis</w:t>
      </w:r>
      <w:proofErr w:type="spellEnd"/>
      <w:r w:rsidRPr="00813451">
        <w:t xml:space="preserve"> Data </w:t>
      </w:r>
      <w:proofErr w:type="spellStart"/>
      <w:r w:rsidRPr="00813451">
        <w:t>Penelitian</w:t>
      </w:r>
      <w:proofErr w:type="spellEnd"/>
    </w:p>
    <w:tbl>
      <w:tblPr>
        <w:tblW w:w="487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714"/>
        <w:gridCol w:w="706"/>
        <w:gridCol w:w="439"/>
        <w:gridCol w:w="602"/>
        <w:gridCol w:w="509"/>
        <w:gridCol w:w="502"/>
      </w:tblGrid>
      <w:tr w:rsidR="00A76DE2" w:rsidRPr="00A76DE2" w14:paraId="57A4C71B" w14:textId="77777777" w:rsidTr="00265D1F">
        <w:trPr>
          <w:cantSplit/>
          <w:trHeight w:val="34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B2C06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76DE2">
              <w:rPr>
                <w:b/>
                <w:bCs/>
                <w:color w:val="000000"/>
                <w:sz w:val="16"/>
                <w:szCs w:val="16"/>
              </w:rPr>
              <w:t>ANOVA</w:t>
            </w:r>
            <w:r w:rsidRPr="00A76DE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A76DE2" w:rsidRPr="00A76DE2" w14:paraId="15091D70" w14:textId="77777777" w:rsidTr="00265D1F">
        <w:trPr>
          <w:cantSplit/>
          <w:trHeight w:val="630"/>
          <w:jc w:val="center"/>
        </w:trPr>
        <w:tc>
          <w:tcPr>
            <w:tcW w:w="1364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7774A59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08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6C159E" w14:textId="77777777" w:rsidR="00A76DE2" w:rsidRPr="00A76DE2" w:rsidRDefault="00A76DE2" w:rsidP="00E845DE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Sum of Squares</w:t>
            </w:r>
          </w:p>
        </w:tc>
        <w:tc>
          <w:tcPr>
            <w:tcW w:w="465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862DB5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76DE2">
              <w:rPr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5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945464" w14:textId="77777777" w:rsidR="00A76DE2" w:rsidRPr="00A76DE2" w:rsidRDefault="00A76DE2" w:rsidP="00E845DE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Mean Square</w:t>
            </w:r>
          </w:p>
        </w:tc>
        <w:tc>
          <w:tcPr>
            <w:tcW w:w="629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765FC9" w14:textId="706394FD" w:rsidR="00A76DE2" w:rsidRPr="00A76DE2" w:rsidRDefault="00A76DE2" w:rsidP="00E845DE">
            <w:pPr>
              <w:autoSpaceDE w:val="0"/>
              <w:autoSpaceDN w:val="0"/>
              <w:adjustRightInd w:val="0"/>
              <w:ind w:right="60"/>
              <w:jc w:val="center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606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458B97" w14:textId="77777777" w:rsidR="00A76DE2" w:rsidRPr="00A76DE2" w:rsidRDefault="00A76DE2" w:rsidP="00E845DE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Sig.</w:t>
            </w:r>
          </w:p>
        </w:tc>
      </w:tr>
      <w:tr w:rsidR="00A76DE2" w:rsidRPr="00A76DE2" w14:paraId="00CAA33C" w14:textId="77777777" w:rsidTr="00265D1F">
        <w:trPr>
          <w:cantSplit/>
          <w:trHeight w:val="412"/>
          <w:jc w:val="center"/>
        </w:trPr>
        <w:tc>
          <w:tcPr>
            <w:tcW w:w="249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BB15A6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14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3A517B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Regression</w:t>
            </w:r>
          </w:p>
        </w:tc>
        <w:tc>
          <w:tcPr>
            <w:tcW w:w="1083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549CCD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458.758</w:t>
            </w:r>
          </w:p>
        </w:tc>
        <w:tc>
          <w:tcPr>
            <w:tcW w:w="46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101208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90812B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458.758</w:t>
            </w:r>
          </w:p>
        </w:tc>
        <w:tc>
          <w:tcPr>
            <w:tcW w:w="62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B8144E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4.963</w:t>
            </w:r>
          </w:p>
        </w:tc>
        <w:tc>
          <w:tcPr>
            <w:tcW w:w="60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EFE255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.027</w:t>
            </w:r>
            <w:r w:rsidRPr="00A76DE2">
              <w:rPr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A76DE2" w:rsidRPr="00A76DE2" w14:paraId="3FC8DD4A" w14:textId="77777777" w:rsidTr="00265D1F">
        <w:trPr>
          <w:cantSplit/>
          <w:trHeight w:val="109"/>
          <w:jc w:val="center"/>
        </w:trPr>
        <w:tc>
          <w:tcPr>
            <w:tcW w:w="24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E4EBCB" w14:textId="77777777" w:rsidR="00A76DE2" w:rsidRPr="00A76DE2" w:rsidRDefault="00A76DE2" w:rsidP="00A76DE2">
            <w:pPr>
              <w:autoSpaceDE w:val="0"/>
              <w:autoSpaceDN w:val="0"/>
              <w:adjustRightInd w:val="0"/>
              <w:ind w:firstLine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36B107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Residual</w:t>
            </w:r>
          </w:p>
        </w:tc>
        <w:tc>
          <w:tcPr>
            <w:tcW w:w="108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321629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13032.794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88FAB6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85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06F8F6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92.431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89D99F" w14:textId="77777777" w:rsidR="00A76DE2" w:rsidRPr="00A76DE2" w:rsidRDefault="00A76DE2" w:rsidP="00A76DE2">
            <w:pPr>
              <w:autoSpaceDE w:val="0"/>
              <w:autoSpaceDN w:val="0"/>
              <w:adjustRightInd w:val="0"/>
              <w:ind w:firstLine="360"/>
              <w:rPr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6E83F4" w14:textId="77777777" w:rsidR="00A76DE2" w:rsidRPr="00A76DE2" w:rsidRDefault="00A76DE2" w:rsidP="00A76DE2">
            <w:pPr>
              <w:autoSpaceDE w:val="0"/>
              <w:autoSpaceDN w:val="0"/>
              <w:adjustRightInd w:val="0"/>
              <w:ind w:firstLine="360"/>
              <w:rPr>
                <w:sz w:val="16"/>
                <w:szCs w:val="16"/>
              </w:rPr>
            </w:pPr>
          </w:p>
        </w:tc>
      </w:tr>
      <w:tr w:rsidR="00A76DE2" w:rsidRPr="00A76DE2" w14:paraId="1631EA6E" w14:textId="77777777" w:rsidTr="00265D1F">
        <w:trPr>
          <w:cantSplit/>
          <w:trHeight w:val="270"/>
          <w:jc w:val="center"/>
        </w:trPr>
        <w:tc>
          <w:tcPr>
            <w:tcW w:w="24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DE3BD3" w14:textId="77777777" w:rsidR="00A76DE2" w:rsidRPr="00A76DE2" w:rsidRDefault="00A76DE2" w:rsidP="00A76DE2">
            <w:pPr>
              <w:autoSpaceDE w:val="0"/>
              <w:autoSpaceDN w:val="0"/>
              <w:adjustRightInd w:val="0"/>
              <w:ind w:firstLine="360"/>
              <w:rPr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A9BC42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3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1A80911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13491.552</w:t>
            </w:r>
          </w:p>
        </w:tc>
        <w:tc>
          <w:tcPr>
            <w:tcW w:w="46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70A9E5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jc w:val="right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85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326C11" w14:textId="77777777" w:rsidR="00A76DE2" w:rsidRPr="00A76DE2" w:rsidRDefault="00A76DE2" w:rsidP="00A76DE2">
            <w:pPr>
              <w:autoSpaceDE w:val="0"/>
              <w:autoSpaceDN w:val="0"/>
              <w:adjustRightInd w:val="0"/>
              <w:ind w:firstLine="360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6892A8" w14:textId="77777777" w:rsidR="00A76DE2" w:rsidRPr="00A76DE2" w:rsidRDefault="00A76DE2" w:rsidP="00A76DE2">
            <w:pPr>
              <w:autoSpaceDE w:val="0"/>
              <w:autoSpaceDN w:val="0"/>
              <w:adjustRightInd w:val="0"/>
              <w:ind w:firstLine="360"/>
              <w:rPr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ECEFFA2" w14:textId="77777777" w:rsidR="00A76DE2" w:rsidRPr="00A76DE2" w:rsidRDefault="00A76DE2" w:rsidP="00A76DE2">
            <w:pPr>
              <w:autoSpaceDE w:val="0"/>
              <w:autoSpaceDN w:val="0"/>
              <w:adjustRightInd w:val="0"/>
              <w:ind w:firstLine="360"/>
              <w:rPr>
                <w:sz w:val="16"/>
                <w:szCs w:val="16"/>
              </w:rPr>
            </w:pPr>
          </w:p>
        </w:tc>
      </w:tr>
      <w:tr w:rsidR="00A76DE2" w:rsidRPr="00A76DE2" w14:paraId="2AA3B952" w14:textId="77777777" w:rsidTr="00265D1F">
        <w:trPr>
          <w:cantSplit/>
          <w:trHeight w:val="2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FB4C1D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>a. Dependent Variable: Cyber Bullying</w:t>
            </w:r>
          </w:p>
        </w:tc>
      </w:tr>
      <w:tr w:rsidR="00A76DE2" w:rsidRPr="00A76DE2" w14:paraId="0E243AFA" w14:textId="77777777" w:rsidTr="00265D1F">
        <w:trPr>
          <w:cantSplit/>
          <w:trHeight w:val="2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94EE3" w14:textId="77777777" w:rsidR="00A76DE2" w:rsidRPr="00A76DE2" w:rsidRDefault="00A76DE2" w:rsidP="00A76DE2">
            <w:pPr>
              <w:autoSpaceDE w:val="0"/>
              <w:autoSpaceDN w:val="0"/>
              <w:adjustRightInd w:val="0"/>
              <w:ind w:left="60" w:right="60" w:firstLine="360"/>
              <w:rPr>
                <w:color w:val="000000"/>
                <w:sz w:val="16"/>
                <w:szCs w:val="16"/>
              </w:rPr>
            </w:pPr>
            <w:r w:rsidRPr="00A76DE2">
              <w:rPr>
                <w:color w:val="000000"/>
                <w:sz w:val="16"/>
                <w:szCs w:val="16"/>
              </w:rPr>
              <w:t xml:space="preserve">b. Predictors: (Constant), </w:t>
            </w:r>
            <w:proofErr w:type="spellStart"/>
            <w:r w:rsidRPr="00A76DE2">
              <w:rPr>
                <w:color w:val="000000"/>
                <w:sz w:val="16"/>
                <w:szCs w:val="16"/>
              </w:rPr>
              <w:t>Kontrol</w:t>
            </w:r>
            <w:proofErr w:type="spellEnd"/>
            <w:r w:rsidRPr="00A76DE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6DE2">
              <w:rPr>
                <w:color w:val="000000"/>
                <w:sz w:val="16"/>
                <w:szCs w:val="16"/>
              </w:rPr>
              <w:t>Diri</w:t>
            </w:r>
            <w:proofErr w:type="spellEnd"/>
          </w:p>
        </w:tc>
      </w:tr>
    </w:tbl>
    <w:p w14:paraId="5DC8F542" w14:textId="1F7BF523" w:rsidR="00C87F2D" w:rsidRDefault="00A76DE2" w:rsidP="00A76DE2">
      <w:pPr>
        <w:autoSpaceDE w:val="0"/>
        <w:autoSpaceDN w:val="0"/>
        <w:adjustRightInd w:val="0"/>
        <w:jc w:val="both"/>
      </w:pPr>
      <w:r>
        <w:t xml:space="preserve">Dari </w:t>
      </w:r>
      <w:proofErr w:type="spellStart"/>
      <w:r>
        <w:t>tabel</w:t>
      </w:r>
      <w:proofErr w:type="spellEnd"/>
      <w:r>
        <w:t xml:space="preserve"> 2 </w:t>
      </w:r>
      <w:proofErr w:type="spellStart"/>
      <w:r>
        <w:t>dapat</w:t>
      </w:r>
      <w:proofErr w:type="spellEnd"/>
      <w:r>
        <w:t xml:space="preserve"> </w:t>
      </w:r>
      <w:proofErr w:type="spellStart"/>
      <w:r w:rsidRPr="00813451">
        <w:t>diketahui</w:t>
      </w:r>
      <w:proofErr w:type="spellEnd"/>
      <w:r w:rsidRPr="00813451">
        <w:t xml:space="preserve"> </w:t>
      </w:r>
      <w:proofErr w:type="spellStart"/>
      <w:r w:rsidRPr="00813451">
        <w:t>bahwa</w:t>
      </w:r>
      <w:proofErr w:type="spellEnd"/>
      <w:r w:rsidRPr="00813451">
        <w:t xml:space="preserve"> </w:t>
      </w:r>
      <w:proofErr w:type="spellStart"/>
      <w:r w:rsidRPr="00813451">
        <w:t>nilai</w:t>
      </w:r>
      <w:proofErr w:type="spellEnd"/>
      <w:r w:rsidRPr="00813451">
        <w:t xml:space="preserve"> F </w:t>
      </w:r>
      <w:proofErr w:type="spellStart"/>
      <w:r w:rsidRPr="00813451">
        <w:t>hitung</w:t>
      </w:r>
      <w:proofErr w:type="spellEnd"/>
      <w:r w:rsidRPr="00813451">
        <w:t xml:space="preserve"> = 4.963 </w:t>
      </w:r>
      <w:proofErr w:type="spellStart"/>
      <w:r w:rsidRPr="00813451">
        <w:t>dengan</w:t>
      </w:r>
      <w:proofErr w:type="spellEnd"/>
      <w:r w:rsidRPr="00813451">
        <w:t xml:space="preserve"> </w:t>
      </w:r>
      <w:proofErr w:type="spellStart"/>
      <w:r w:rsidRPr="00813451">
        <w:t>tingkat</w:t>
      </w:r>
      <w:proofErr w:type="spellEnd"/>
      <w:r w:rsidRPr="00813451">
        <w:t xml:space="preserve"> </w:t>
      </w:r>
      <w:proofErr w:type="spellStart"/>
      <w:r w:rsidRPr="00813451">
        <w:t>signifikansi</w:t>
      </w:r>
      <w:proofErr w:type="spellEnd"/>
      <w:r w:rsidRPr="00813451">
        <w:t xml:space="preserve"> </w:t>
      </w:r>
      <w:proofErr w:type="spellStart"/>
      <w:r w:rsidRPr="00813451">
        <w:t>sebesar</w:t>
      </w:r>
      <w:proofErr w:type="spellEnd"/>
      <w:r w:rsidRPr="00813451">
        <w:t xml:space="preserve"> 0,027 &lt; 0,05, </w:t>
      </w:r>
      <w:proofErr w:type="spellStart"/>
      <w:r w:rsidRPr="00813451">
        <w:t>hal</w:t>
      </w:r>
      <w:proofErr w:type="spellEnd"/>
      <w:r w:rsidRPr="00813451">
        <w:t xml:space="preserve"> </w:t>
      </w:r>
      <w:proofErr w:type="spellStart"/>
      <w:r w:rsidRPr="00813451">
        <w:t>tersebut</w:t>
      </w:r>
      <w:proofErr w:type="spellEnd"/>
      <w:r w:rsidRPr="00813451">
        <w:t xml:space="preserve"> </w:t>
      </w:r>
      <w:proofErr w:type="spellStart"/>
      <w:r w:rsidRPr="00813451">
        <w:t>menunjukkan</w:t>
      </w:r>
      <w:proofErr w:type="spellEnd"/>
      <w:r w:rsidRPr="00813451">
        <w:t xml:space="preserve"> </w:t>
      </w:r>
      <w:proofErr w:type="spellStart"/>
      <w:r w:rsidRPr="00813451">
        <w:t>bahwa</w:t>
      </w:r>
      <w:proofErr w:type="spellEnd"/>
      <w:r w:rsidRPr="00813451">
        <w:t xml:space="preserve"> </w:t>
      </w:r>
      <w:proofErr w:type="spellStart"/>
      <w:r w:rsidRPr="00813451">
        <w:t>terdapat</w:t>
      </w:r>
      <w:proofErr w:type="spellEnd"/>
      <w:r w:rsidRPr="00813451">
        <w:t xml:space="preserve"> </w:t>
      </w:r>
      <w:proofErr w:type="spellStart"/>
      <w:r w:rsidRPr="00813451">
        <w:t>hubungan</w:t>
      </w:r>
      <w:proofErr w:type="spellEnd"/>
      <w:r w:rsidRPr="00813451">
        <w:t xml:space="preserve"> yang linear </w:t>
      </w:r>
      <w:proofErr w:type="spellStart"/>
      <w:r w:rsidRPr="00813451">
        <w:t>antara</w:t>
      </w:r>
      <w:proofErr w:type="spellEnd"/>
      <w:r w:rsidRPr="00813451">
        <w:t xml:space="preserve"> </w:t>
      </w:r>
      <w:proofErr w:type="spellStart"/>
      <w:r w:rsidRPr="00813451">
        <w:t>kontrol</w:t>
      </w:r>
      <w:proofErr w:type="spellEnd"/>
      <w:r w:rsidRPr="00813451">
        <w:t xml:space="preserve"> </w:t>
      </w:r>
      <w:proofErr w:type="spellStart"/>
      <w:r w:rsidRPr="00813451">
        <w:t>diri</w:t>
      </w:r>
      <w:proofErr w:type="spellEnd"/>
      <w:r w:rsidRPr="00813451">
        <w:t xml:space="preserve"> dan </w:t>
      </w:r>
      <w:proofErr w:type="spellStart"/>
      <w:r w:rsidRPr="00813451">
        <w:t>kecenderungan</w:t>
      </w:r>
      <w:proofErr w:type="spellEnd"/>
      <w:r w:rsidRPr="00813451">
        <w:t xml:space="preserve"> </w:t>
      </w:r>
      <w:r w:rsidRPr="00813451">
        <w:rPr>
          <w:i/>
          <w:iCs/>
        </w:rPr>
        <w:t>cyber bullying</w:t>
      </w:r>
      <w:r w:rsidRPr="00813451">
        <w:t xml:space="preserve"> pada </w:t>
      </w:r>
      <w:proofErr w:type="spellStart"/>
      <w:r w:rsidRPr="00813451">
        <w:t>remaja</w:t>
      </w:r>
      <w:proofErr w:type="spellEnd"/>
      <w:r w:rsidRPr="00813451">
        <w:t xml:space="preserve"> </w:t>
      </w:r>
      <w:proofErr w:type="spellStart"/>
      <w:r w:rsidRPr="00813451">
        <w:t>pengguna</w:t>
      </w:r>
      <w:proofErr w:type="spellEnd"/>
      <w:r w:rsidRPr="00813451">
        <w:t xml:space="preserve"> media </w:t>
      </w:r>
      <w:proofErr w:type="spellStart"/>
      <w:r w:rsidRPr="00813451">
        <w:t>sosial</w:t>
      </w:r>
      <w:proofErr w:type="spellEnd"/>
      <w:r w:rsidRPr="00813451">
        <w:t xml:space="preserve"> </w:t>
      </w:r>
      <w:proofErr w:type="spellStart"/>
      <w:r w:rsidRPr="00813451">
        <w:t>Tiktok</w:t>
      </w:r>
      <w:proofErr w:type="spellEnd"/>
      <w:r w:rsidRPr="00813451">
        <w:t xml:space="preserve"> di SMA Negeri 1 </w:t>
      </w:r>
      <w:proofErr w:type="spellStart"/>
      <w:r w:rsidRPr="00813451">
        <w:t>Tondano</w:t>
      </w:r>
      <w:proofErr w:type="spellEnd"/>
      <w:r w:rsidRPr="00813451">
        <w:t>.</w:t>
      </w:r>
      <w:r w:rsidR="00C87F2D">
        <w:t xml:space="preserve"> </w:t>
      </w:r>
      <w:proofErr w:type="spellStart"/>
      <w:r w:rsidR="00C87F2D" w:rsidRPr="00813451">
        <w:t>Maka</w:t>
      </w:r>
      <w:proofErr w:type="spellEnd"/>
      <w:r w:rsidR="00C87F2D" w:rsidRPr="00813451">
        <w:t xml:space="preserve"> </w:t>
      </w:r>
      <w:proofErr w:type="spellStart"/>
      <w:r w:rsidR="00C87F2D" w:rsidRPr="00813451">
        <w:t>dapat</w:t>
      </w:r>
      <w:proofErr w:type="spellEnd"/>
      <w:r w:rsidR="00C87F2D" w:rsidRPr="00813451">
        <w:t xml:space="preserve"> </w:t>
      </w:r>
      <w:proofErr w:type="spellStart"/>
      <w:r w:rsidR="00C87F2D" w:rsidRPr="00813451">
        <w:t>diambil</w:t>
      </w:r>
      <w:proofErr w:type="spellEnd"/>
      <w:r w:rsidR="00C87F2D" w:rsidRPr="00813451">
        <w:t xml:space="preserve"> </w:t>
      </w:r>
      <w:proofErr w:type="spellStart"/>
      <w:r w:rsidR="00C87F2D" w:rsidRPr="00813451">
        <w:t>kesimpulan</w:t>
      </w:r>
      <w:proofErr w:type="spellEnd"/>
      <w:r w:rsidR="00C87F2D" w:rsidRPr="00813451">
        <w:t xml:space="preserve"> </w:t>
      </w:r>
      <w:proofErr w:type="spellStart"/>
      <w:r w:rsidR="00C87F2D" w:rsidRPr="00813451">
        <w:t>bahwa</w:t>
      </w:r>
      <w:proofErr w:type="spellEnd"/>
      <w:r w:rsidR="00C87F2D" w:rsidRPr="00813451">
        <w:t xml:space="preserve"> </w:t>
      </w:r>
      <w:proofErr w:type="spellStart"/>
      <w:r w:rsidR="00C87F2D" w:rsidRPr="00813451">
        <w:t>hipotesis</w:t>
      </w:r>
      <w:proofErr w:type="spellEnd"/>
      <w:r w:rsidR="00C87F2D" w:rsidRPr="00813451">
        <w:t xml:space="preserve"> </w:t>
      </w:r>
      <w:proofErr w:type="spellStart"/>
      <w:r w:rsidR="00C87F2D" w:rsidRPr="00813451">
        <w:t>diterima</w:t>
      </w:r>
      <w:proofErr w:type="spellEnd"/>
      <w:r w:rsidR="00C87F2D" w:rsidRPr="00813451">
        <w:t xml:space="preserve">. </w:t>
      </w:r>
      <w:proofErr w:type="spellStart"/>
      <w:r w:rsidR="00C87F2D" w:rsidRPr="00813451">
        <w:t>Berdasarkan</w:t>
      </w:r>
      <w:proofErr w:type="spellEnd"/>
      <w:r w:rsidR="00C87F2D" w:rsidRPr="00813451">
        <w:t xml:space="preserve"> </w:t>
      </w:r>
      <w:proofErr w:type="spellStart"/>
      <w:r w:rsidR="00C87F2D" w:rsidRPr="00813451">
        <w:t>penelitian</w:t>
      </w:r>
      <w:proofErr w:type="spellEnd"/>
      <w:r w:rsidR="00C87F2D" w:rsidRPr="00813451">
        <w:t xml:space="preserve"> </w:t>
      </w:r>
      <w:proofErr w:type="spellStart"/>
      <w:r w:rsidR="00C87F2D" w:rsidRPr="00813451">
        <w:t>sebelumnya</w:t>
      </w:r>
      <w:proofErr w:type="spellEnd"/>
      <w:r w:rsidR="00C87F2D" w:rsidRPr="00813451">
        <w:t xml:space="preserve"> </w:t>
      </w:r>
      <w:proofErr w:type="spellStart"/>
      <w:r w:rsidR="00C87F2D" w:rsidRPr="00813451">
        <w:t>dengan</w:t>
      </w:r>
      <w:proofErr w:type="spellEnd"/>
      <w:r w:rsidR="00C87F2D" w:rsidRPr="00813451">
        <w:t xml:space="preserve"> </w:t>
      </w:r>
      <w:proofErr w:type="spellStart"/>
      <w:r w:rsidR="00C87F2D" w:rsidRPr="00813451">
        <w:t>judul</w:t>
      </w:r>
      <w:proofErr w:type="spellEnd"/>
      <w:r w:rsidR="00C87F2D" w:rsidRPr="00813451">
        <w:t xml:space="preserve"> </w:t>
      </w:r>
      <w:proofErr w:type="spellStart"/>
      <w:r w:rsidR="00C87F2D" w:rsidRPr="00813451">
        <w:t>pengaruh</w:t>
      </w:r>
      <w:proofErr w:type="spellEnd"/>
      <w:r w:rsidR="00C87F2D" w:rsidRPr="00813451">
        <w:t xml:space="preserve"> </w:t>
      </w:r>
      <w:proofErr w:type="spellStart"/>
      <w:r w:rsidR="00C87F2D" w:rsidRPr="00813451">
        <w:t>kontrol</w:t>
      </w:r>
      <w:proofErr w:type="spellEnd"/>
      <w:r w:rsidR="00C87F2D" w:rsidRPr="00813451">
        <w:t xml:space="preserve"> </w:t>
      </w:r>
      <w:proofErr w:type="spellStart"/>
      <w:r w:rsidR="00C87F2D" w:rsidRPr="00813451">
        <w:t>diri</w:t>
      </w:r>
      <w:proofErr w:type="spellEnd"/>
      <w:r w:rsidR="00C87F2D" w:rsidRPr="00813451">
        <w:t xml:space="preserve"> </w:t>
      </w:r>
      <w:proofErr w:type="spellStart"/>
      <w:r w:rsidR="00C87F2D" w:rsidRPr="00813451">
        <w:t>terhadap</w:t>
      </w:r>
      <w:proofErr w:type="spellEnd"/>
      <w:r w:rsidR="00C87F2D" w:rsidRPr="00813451">
        <w:t xml:space="preserve"> </w:t>
      </w:r>
      <w:proofErr w:type="spellStart"/>
      <w:r w:rsidR="00C87F2D" w:rsidRPr="00813451">
        <w:t>kecenderungan</w:t>
      </w:r>
      <w:proofErr w:type="spellEnd"/>
      <w:r w:rsidR="00C87F2D" w:rsidRPr="00813451">
        <w:t xml:space="preserve"> </w:t>
      </w:r>
      <w:proofErr w:type="spellStart"/>
      <w:r w:rsidR="00C87F2D" w:rsidRPr="00813451">
        <w:t>perilaku</w:t>
      </w:r>
      <w:proofErr w:type="spellEnd"/>
      <w:r w:rsidR="00C87F2D" w:rsidRPr="00813451">
        <w:t xml:space="preserve"> </w:t>
      </w:r>
      <w:r w:rsidR="00C87F2D" w:rsidRPr="00813451">
        <w:rPr>
          <w:i/>
          <w:iCs/>
        </w:rPr>
        <w:t>cyber bullying</w:t>
      </w:r>
      <w:r w:rsidR="00C87F2D" w:rsidRPr="00813451">
        <w:t xml:space="preserve"> pada </w:t>
      </w:r>
      <w:proofErr w:type="spellStart"/>
      <w:r w:rsidR="00C87F2D" w:rsidRPr="00813451">
        <w:t>remaja</w:t>
      </w:r>
      <w:proofErr w:type="spellEnd"/>
      <w:r w:rsidR="00C87F2D" w:rsidRPr="00813451">
        <w:t xml:space="preserve"> </w:t>
      </w:r>
      <w:proofErr w:type="spellStart"/>
      <w:r w:rsidR="00C87F2D" w:rsidRPr="00813451">
        <w:t>penggunaan</w:t>
      </w:r>
      <w:proofErr w:type="spellEnd"/>
      <w:r w:rsidR="00C87F2D" w:rsidRPr="00813451">
        <w:t xml:space="preserve"> media </w:t>
      </w:r>
      <w:proofErr w:type="spellStart"/>
      <w:r w:rsidR="00C87F2D" w:rsidRPr="00813451">
        <w:t>sosial</w:t>
      </w:r>
      <w:proofErr w:type="spellEnd"/>
      <w:r w:rsidR="00C87F2D" w:rsidRPr="00813451">
        <w:t xml:space="preserve"> </w:t>
      </w:r>
      <w:proofErr w:type="spellStart"/>
      <w:r w:rsidR="00C87F2D" w:rsidRPr="00813451">
        <w:t>anonim</w:t>
      </w:r>
      <w:proofErr w:type="spellEnd"/>
      <w:r w:rsidR="00C87F2D" w:rsidRPr="00813451">
        <w:t xml:space="preserve"> </w:t>
      </w:r>
      <w:proofErr w:type="spellStart"/>
      <w:r w:rsidR="00C87F2D" w:rsidRPr="00813451">
        <w:t>mengungkapkan</w:t>
      </w:r>
      <w:proofErr w:type="spellEnd"/>
      <w:r w:rsidR="00C87F2D" w:rsidRPr="00813451">
        <w:t xml:space="preserve"> </w:t>
      </w:r>
      <w:proofErr w:type="spellStart"/>
      <w:r w:rsidR="00C87F2D" w:rsidRPr="00813451">
        <w:t>bahwa</w:t>
      </w:r>
      <w:proofErr w:type="spellEnd"/>
      <w:r w:rsidR="00C87F2D" w:rsidRPr="00813451">
        <w:t xml:space="preserve"> </w:t>
      </w:r>
      <w:proofErr w:type="spellStart"/>
      <w:r w:rsidR="00C87F2D" w:rsidRPr="00813451">
        <w:t>adanya</w:t>
      </w:r>
      <w:proofErr w:type="spellEnd"/>
      <w:r w:rsidR="00C87F2D" w:rsidRPr="00813451">
        <w:t xml:space="preserve"> </w:t>
      </w:r>
      <w:proofErr w:type="spellStart"/>
      <w:r w:rsidR="00C87F2D" w:rsidRPr="00813451">
        <w:t>hubungan</w:t>
      </w:r>
      <w:proofErr w:type="spellEnd"/>
      <w:r w:rsidR="00C87F2D" w:rsidRPr="00813451">
        <w:t xml:space="preserve"> negative </w:t>
      </w:r>
      <w:proofErr w:type="spellStart"/>
      <w:r w:rsidR="00C87F2D" w:rsidRPr="00813451">
        <w:t>antara</w:t>
      </w:r>
      <w:proofErr w:type="spellEnd"/>
      <w:r w:rsidR="00C87F2D" w:rsidRPr="00813451">
        <w:t xml:space="preserve"> </w:t>
      </w:r>
      <w:proofErr w:type="spellStart"/>
      <w:r w:rsidR="00C87F2D" w:rsidRPr="00813451">
        <w:t>kontrol</w:t>
      </w:r>
      <w:proofErr w:type="spellEnd"/>
      <w:r w:rsidR="00C87F2D" w:rsidRPr="00813451">
        <w:t xml:space="preserve"> </w:t>
      </w:r>
      <w:proofErr w:type="spellStart"/>
      <w:r w:rsidR="00C87F2D" w:rsidRPr="00813451">
        <w:t>diri</w:t>
      </w:r>
      <w:proofErr w:type="spellEnd"/>
      <w:r w:rsidR="00C87F2D" w:rsidRPr="00813451">
        <w:t xml:space="preserve"> </w:t>
      </w:r>
      <w:proofErr w:type="spellStart"/>
      <w:r w:rsidR="00C87F2D" w:rsidRPr="00813451">
        <w:t>dengan</w:t>
      </w:r>
      <w:proofErr w:type="spellEnd"/>
      <w:r w:rsidR="00C87F2D" w:rsidRPr="00813451">
        <w:t xml:space="preserve"> </w:t>
      </w:r>
      <w:r w:rsidR="00C87F2D" w:rsidRPr="00813451">
        <w:rPr>
          <w:i/>
          <w:iCs/>
        </w:rPr>
        <w:t>cyber bullying</w:t>
      </w:r>
      <w:r w:rsidR="00C87F2D" w:rsidRPr="00813451">
        <w:t xml:space="preserve"> pada </w:t>
      </w:r>
      <w:proofErr w:type="spellStart"/>
      <w:r w:rsidR="00C87F2D" w:rsidRPr="00813451">
        <w:t>remaja</w:t>
      </w:r>
      <w:proofErr w:type="spellEnd"/>
      <w:r w:rsidR="00C87F2D">
        <w:t xml:space="preserve"> (</w:t>
      </w:r>
      <w:proofErr w:type="spellStart"/>
      <w:r w:rsidR="00C87F2D" w:rsidRPr="00813451">
        <w:t>Bulan</w:t>
      </w:r>
      <w:proofErr w:type="spellEnd"/>
      <w:r w:rsidR="00C87F2D" w:rsidRPr="00813451">
        <w:t xml:space="preserve"> </w:t>
      </w:r>
      <w:r w:rsidR="00C87F2D">
        <w:t>dan</w:t>
      </w:r>
      <w:r w:rsidR="00C87F2D" w:rsidRPr="00813451">
        <w:t xml:space="preserve"> </w:t>
      </w:r>
      <w:proofErr w:type="spellStart"/>
      <w:r w:rsidR="00C87F2D" w:rsidRPr="00813451">
        <w:t>Wulandari</w:t>
      </w:r>
      <w:proofErr w:type="spellEnd"/>
      <w:r w:rsidR="00C87F2D">
        <w:t xml:space="preserve">, </w:t>
      </w:r>
      <w:r w:rsidR="00C87F2D" w:rsidRPr="00813451">
        <w:t>2021</w:t>
      </w:r>
      <w:r w:rsidR="00C87F2D">
        <w:t>)</w:t>
      </w:r>
      <w:r w:rsidR="00C87F2D" w:rsidRPr="00813451">
        <w:t xml:space="preserve">. </w:t>
      </w:r>
      <w:proofErr w:type="spellStart"/>
      <w:r w:rsidR="00C87F2D" w:rsidRPr="00813451">
        <w:t>Artinya</w:t>
      </w:r>
      <w:proofErr w:type="spellEnd"/>
      <w:r w:rsidR="00C87F2D" w:rsidRPr="00813451">
        <w:t xml:space="preserve"> </w:t>
      </w:r>
      <w:proofErr w:type="spellStart"/>
      <w:r w:rsidR="00C87F2D" w:rsidRPr="00813451">
        <w:t>semakin</w:t>
      </w:r>
      <w:proofErr w:type="spellEnd"/>
      <w:r w:rsidR="00C87F2D" w:rsidRPr="00813451">
        <w:t xml:space="preserve"> </w:t>
      </w:r>
      <w:proofErr w:type="spellStart"/>
      <w:r w:rsidR="00C87F2D" w:rsidRPr="00813451">
        <w:t>tinggi</w:t>
      </w:r>
      <w:proofErr w:type="spellEnd"/>
      <w:r w:rsidR="00C87F2D" w:rsidRPr="00813451">
        <w:t xml:space="preserve"> </w:t>
      </w:r>
      <w:proofErr w:type="spellStart"/>
      <w:r w:rsidR="00C87F2D" w:rsidRPr="00813451">
        <w:t>kontrol</w:t>
      </w:r>
      <w:proofErr w:type="spellEnd"/>
      <w:r w:rsidR="00C87F2D" w:rsidRPr="00813451">
        <w:t xml:space="preserve"> </w:t>
      </w:r>
      <w:proofErr w:type="spellStart"/>
      <w:r w:rsidR="00C87F2D" w:rsidRPr="00813451">
        <w:t>diri</w:t>
      </w:r>
      <w:proofErr w:type="spellEnd"/>
      <w:r w:rsidR="00C87F2D" w:rsidRPr="00813451">
        <w:t xml:space="preserve"> </w:t>
      </w:r>
      <w:proofErr w:type="spellStart"/>
      <w:r w:rsidR="00C87F2D" w:rsidRPr="00813451">
        <w:t>akan</w:t>
      </w:r>
      <w:proofErr w:type="spellEnd"/>
      <w:r w:rsidR="00C87F2D" w:rsidRPr="00813451">
        <w:t xml:space="preserve"> </w:t>
      </w:r>
      <w:proofErr w:type="spellStart"/>
      <w:r w:rsidR="00C87F2D" w:rsidRPr="00813451">
        <w:t>menurunkan</w:t>
      </w:r>
      <w:proofErr w:type="spellEnd"/>
      <w:r w:rsidR="00C87F2D" w:rsidRPr="00813451">
        <w:t xml:space="preserve"> </w:t>
      </w:r>
      <w:proofErr w:type="spellStart"/>
      <w:r w:rsidR="00C87F2D" w:rsidRPr="00813451">
        <w:t>kecenderungan</w:t>
      </w:r>
      <w:proofErr w:type="spellEnd"/>
      <w:r w:rsidR="00C87F2D" w:rsidRPr="00813451">
        <w:t xml:space="preserve"> </w:t>
      </w:r>
      <w:proofErr w:type="spellStart"/>
      <w:r w:rsidR="00C87F2D" w:rsidRPr="00813451">
        <w:t>perilaku</w:t>
      </w:r>
      <w:proofErr w:type="spellEnd"/>
      <w:r w:rsidR="00C87F2D" w:rsidRPr="00813451">
        <w:t xml:space="preserve"> </w:t>
      </w:r>
      <w:r w:rsidR="00C87F2D" w:rsidRPr="00813451">
        <w:rPr>
          <w:i/>
          <w:iCs/>
        </w:rPr>
        <w:t>cyber bullying</w:t>
      </w:r>
      <w:r w:rsidR="00C87F2D" w:rsidRPr="00813451">
        <w:t xml:space="preserve"> pada </w:t>
      </w:r>
      <w:proofErr w:type="spellStart"/>
      <w:r w:rsidR="00C87F2D" w:rsidRPr="00813451">
        <w:t>remaja</w:t>
      </w:r>
      <w:proofErr w:type="spellEnd"/>
      <w:r w:rsidR="00C87F2D" w:rsidRPr="00813451">
        <w:t xml:space="preserve"> </w:t>
      </w:r>
      <w:proofErr w:type="spellStart"/>
      <w:r w:rsidR="00C87F2D" w:rsidRPr="00813451">
        <w:t>pengguna</w:t>
      </w:r>
      <w:proofErr w:type="spellEnd"/>
      <w:r w:rsidR="00C87F2D" w:rsidRPr="00813451">
        <w:t xml:space="preserve"> media </w:t>
      </w:r>
      <w:proofErr w:type="spellStart"/>
      <w:r w:rsidR="00C87F2D" w:rsidRPr="00813451">
        <w:t>sosial</w:t>
      </w:r>
      <w:proofErr w:type="spellEnd"/>
      <w:r w:rsidR="00C87F2D" w:rsidRPr="00813451">
        <w:t xml:space="preserve"> </w:t>
      </w:r>
      <w:proofErr w:type="spellStart"/>
      <w:r w:rsidR="00C87F2D" w:rsidRPr="00813451">
        <w:t>anonim</w:t>
      </w:r>
      <w:proofErr w:type="spellEnd"/>
    </w:p>
    <w:p w14:paraId="58BEFFA8" w14:textId="212170FD" w:rsidR="00BE0F44" w:rsidRPr="00B15C40" w:rsidRDefault="00A76DE2" w:rsidP="00B15C40">
      <w:pPr>
        <w:autoSpaceDE w:val="0"/>
        <w:autoSpaceDN w:val="0"/>
        <w:adjustRightInd w:val="0"/>
        <w:ind w:firstLine="360"/>
        <w:jc w:val="both"/>
      </w:pPr>
      <w:proofErr w:type="spellStart"/>
      <w:r w:rsidRPr="00813451">
        <w:t>Berbeda</w:t>
      </w:r>
      <w:proofErr w:type="spellEnd"/>
      <w:r w:rsidRPr="00813451">
        <w:t xml:space="preserve"> </w:t>
      </w:r>
      <w:proofErr w:type="spellStart"/>
      <w:r w:rsidRPr="00813451">
        <w:t>dari</w:t>
      </w:r>
      <w:proofErr w:type="spellEnd"/>
      <w:r w:rsidRPr="00813451">
        <w:t xml:space="preserve"> </w:t>
      </w:r>
      <w:proofErr w:type="spellStart"/>
      <w:r w:rsidRPr="00813451">
        <w:t>hasil</w:t>
      </w:r>
      <w:proofErr w:type="spellEnd"/>
      <w:r w:rsidRPr="00813451">
        <w:t xml:space="preserve"> </w:t>
      </w:r>
      <w:proofErr w:type="spellStart"/>
      <w:r w:rsidRPr="00813451">
        <w:t>penelitian</w:t>
      </w:r>
      <w:proofErr w:type="spellEnd"/>
      <w:r w:rsidRPr="00813451">
        <w:t xml:space="preserve"> </w:t>
      </w:r>
      <w:proofErr w:type="spellStart"/>
      <w:r w:rsidRPr="00813451">
        <w:t>sebelu</w:t>
      </w:r>
      <w:r>
        <w:t>m</w:t>
      </w:r>
      <w:r w:rsidRPr="00813451">
        <w:t>nya</w:t>
      </w:r>
      <w:proofErr w:type="spellEnd"/>
      <w:r w:rsidRPr="00813451">
        <w:t xml:space="preserve">, </w:t>
      </w:r>
      <w:proofErr w:type="spellStart"/>
      <w:r w:rsidRPr="00813451">
        <w:t>hasil</w:t>
      </w:r>
      <w:proofErr w:type="spellEnd"/>
      <w:r w:rsidRPr="00813451">
        <w:t xml:space="preserve"> </w:t>
      </w:r>
      <w:proofErr w:type="spellStart"/>
      <w:r w:rsidRPr="00813451">
        <w:t>analisis</w:t>
      </w:r>
      <w:proofErr w:type="spellEnd"/>
      <w:r w:rsidRPr="00813451">
        <w:t xml:space="preserve"> </w:t>
      </w:r>
      <w:proofErr w:type="spellStart"/>
      <w:r w:rsidRPr="00813451">
        <w:t>kontrol</w:t>
      </w:r>
      <w:proofErr w:type="spellEnd"/>
      <w:r w:rsidRPr="00813451">
        <w:t xml:space="preserve"> </w:t>
      </w:r>
      <w:proofErr w:type="spellStart"/>
      <w:r w:rsidRPr="00813451">
        <w:t>diri</w:t>
      </w:r>
      <w:proofErr w:type="spellEnd"/>
      <w:r w:rsidRPr="00813451">
        <w:t xml:space="preserve"> dan </w:t>
      </w:r>
      <w:r w:rsidRPr="00813451">
        <w:rPr>
          <w:i/>
          <w:iCs/>
        </w:rPr>
        <w:t>cyber bullying</w:t>
      </w:r>
      <w:r w:rsidRPr="00813451">
        <w:t xml:space="preserve"> pada </w:t>
      </w:r>
      <w:proofErr w:type="spellStart"/>
      <w:r w:rsidRPr="00813451">
        <w:t>penelitian</w:t>
      </w:r>
      <w:proofErr w:type="spellEnd"/>
      <w:r w:rsidRPr="00813451">
        <w:t xml:space="preserve"> </w:t>
      </w:r>
      <w:proofErr w:type="spellStart"/>
      <w:r w:rsidRPr="00813451">
        <w:t>ini</w:t>
      </w:r>
      <w:proofErr w:type="spellEnd"/>
      <w:r w:rsidRPr="00813451">
        <w:t xml:space="preserve"> </w:t>
      </w:r>
      <w:proofErr w:type="spellStart"/>
      <w:r w:rsidRPr="00813451">
        <w:t>menunjukkan</w:t>
      </w:r>
      <w:proofErr w:type="spellEnd"/>
      <w:r w:rsidRPr="00813451">
        <w:t xml:space="preserve"> </w:t>
      </w:r>
      <w:proofErr w:type="spellStart"/>
      <w:r w:rsidRPr="00813451">
        <w:t>hipotesis</w:t>
      </w:r>
      <w:proofErr w:type="spellEnd"/>
      <w:r w:rsidRPr="00813451">
        <w:t xml:space="preserve"> yang </w:t>
      </w:r>
      <w:proofErr w:type="spellStart"/>
      <w:r w:rsidRPr="00813451">
        <w:t>mengatakan</w:t>
      </w:r>
      <w:proofErr w:type="spellEnd"/>
      <w:r w:rsidRPr="00813451">
        <w:t xml:space="preserve"> </w:t>
      </w:r>
      <w:proofErr w:type="spellStart"/>
      <w:r w:rsidRPr="00813451">
        <w:t>bahwa</w:t>
      </w:r>
      <w:proofErr w:type="spellEnd"/>
      <w:r w:rsidRPr="00813451">
        <w:t xml:space="preserve"> </w:t>
      </w:r>
      <w:proofErr w:type="spellStart"/>
      <w:r w:rsidRPr="00813451">
        <w:t>ada</w:t>
      </w:r>
      <w:proofErr w:type="spellEnd"/>
      <w:r w:rsidRPr="00813451">
        <w:t xml:space="preserve"> </w:t>
      </w:r>
      <w:proofErr w:type="spellStart"/>
      <w:r w:rsidRPr="00813451">
        <w:t>hubungan</w:t>
      </w:r>
      <w:proofErr w:type="spellEnd"/>
      <w:r w:rsidRPr="00813451">
        <w:t xml:space="preserve"> </w:t>
      </w:r>
      <w:proofErr w:type="spellStart"/>
      <w:r w:rsidRPr="00813451">
        <w:t>positif</w:t>
      </w:r>
      <w:proofErr w:type="spellEnd"/>
      <w:r w:rsidRPr="00813451">
        <w:t xml:space="preserve"> </w:t>
      </w:r>
      <w:proofErr w:type="spellStart"/>
      <w:r w:rsidRPr="00813451">
        <w:t>antara</w:t>
      </w:r>
      <w:proofErr w:type="spellEnd"/>
      <w:r w:rsidRPr="00813451">
        <w:t xml:space="preserve"> </w:t>
      </w:r>
      <w:proofErr w:type="spellStart"/>
      <w:r w:rsidRPr="00813451">
        <w:t>kontrol</w:t>
      </w:r>
      <w:proofErr w:type="spellEnd"/>
      <w:r w:rsidRPr="00813451">
        <w:t xml:space="preserve"> </w:t>
      </w:r>
      <w:proofErr w:type="spellStart"/>
      <w:r w:rsidRPr="00813451">
        <w:t>diri</w:t>
      </w:r>
      <w:proofErr w:type="spellEnd"/>
      <w:r w:rsidRPr="00813451">
        <w:t xml:space="preserve"> dan </w:t>
      </w:r>
      <w:r w:rsidRPr="00813451">
        <w:rPr>
          <w:i/>
          <w:iCs/>
        </w:rPr>
        <w:t>cyber bullying</w:t>
      </w:r>
      <w:r w:rsidRPr="00813451">
        <w:t xml:space="preserve"> di </w:t>
      </w:r>
      <w:proofErr w:type="spellStart"/>
      <w:r w:rsidRPr="00813451">
        <w:t>terima</w:t>
      </w:r>
      <w:proofErr w:type="spellEnd"/>
      <w:r w:rsidRPr="00813451">
        <w:t xml:space="preserve">. Dan </w:t>
      </w:r>
      <w:proofErr w:type="spellStart"/>
      <w:r w:rsidRPr="00813451">
        <w:t>nilai</w:t>
      </w:r>
      <w:proofErr w:type="spellEnd"/>
      <w:r w:rsidRPr="00813451">
        <w:t xml:space="preserve"> </w:t>
      </w:r>
      <w:proofErr w:type="spellStart"/>
      <w:r w:rsidRPr="00813451">
        <w:t>koefisien</w:t>
      </w:r>
      <w:proofErr w:type="spellEnd"/>
      <w:r w:rsidRPr="00813451">
        <w:t xml:space="preserve"> </w:t>
      </w:r>
      <w:proofErr w:type="spellStart"/>
      <w:r w:rsidRPr="00813451">
        <w:t>menunjukan</w:t>
      </w:r>
      <w:proofErr w:type="spellEnd"/>
      <w:r w:rsidRPr="00813451">
        <w:t xml:space="preserve"> </w:t>
      </w:r>
      <w:proofErr w:type="spellStart"/>
      <w:r w:rsidRPr="00813451">
        <w:t>tanda</w:t>
      </w:r>
      <w:proofErr w:type="spellEnd"/>
      <w:r w:rsidRPr="00813451">
        <w:t xml:space="preserve"> </w:t>
      </w:r>
      <w:proofErr w:type="spellStart"/>
      <w:r w:rsidRPr="00813451">
        <w:t>positif</w:t>
      </w:r>
      <w:proofErr w:type="spellEnd"/>
      <w:r w:rsidRPr="00813451">
        <w:t xml:space="preserve">. </w:t>
      </w:r>
      <w:proofErr w:type="spellStart"/>
      <w:r w:rsidRPr="00813451">
        <w:t>Artinya</w:t>
      </w:r>
      <w:proofErr w:type="spellEnd"/>
      <w:r w:rsidRPr="00813451">
        <w:t xml:space="preserve"> </w:t>
      </w:r>
      <w:proofErr w:type="spellStart"/>
      <w:r w:rsidRPr="00813451">
        <w:t>semakin</w:t>
      </w:r>
      <w:proofErr w:type="spellEnd"/>
      <w:r w:rsidRPr="00813451">
        <w:t xml:space="preserve"> </w:t>
      </w:r>
      <w:proofErr w:type="spellStart"/>
      <w:r w:rsidRPr="00813451">
        <w:t>tinggi</w:t>
      </w:r>
      <w:proofErr w:type="spellEnd"/>
      <w:r w:rsidRPr="00813451">
        <w:t xml:space="preserve"> </w:t>
      </w:r>
      <w:proofErr w:type="spellStart"/>
      <w:r w:rsidRPr="00813451">
        <w:t>kontrol</w:t>
      </w:r>
      <w:proofErr w:type="spellEnd"/>
      <w:r w:rsidRPr="00813451">
        <w:t xml:space="preserve"> </w:t>
      </w:r>
      <w:proofErr w:type="spellStart"/>
      <w:r w:rsidRPr="00813451">
        <w:t>diri</w:t>
      </w:r>
      <w:proofErr w:type="spellEnd"/>
      <w:r w:rsidRPr="00813451">
        <w:t xml:space="preserve"> </w:t>
      </w:r>
      <w:proofErr w:type="spellStart"/>
      <w:r w:rsidRPr="00813451">
        <w:t>maka</w:t>
      </w:r>
      <w:proofErr w:type="spellEnd"/>
      <w:r w:rsidRPr="00813451">
        <w:t xml:space="preserve"> </w:t>
      </w:r>
      <w:proofErr w:type="spellStart"/>
      <w:r w:rsidRPr="00813451">
        <w:t>semakin</w:t>
      </w:r>
      <w:proofErr w:type="spellEnd"/>
      <w:r w:rsidRPr="00813451">
        <w:t xml:space="preserve"> </w:t>
      </w:r>
      <w:proofErr w:type="spellStart"/>
      <w:r w:rsidRPr="00813451">
        <w:t>tinggi</w:t>
      </w:r>
      <w:proofErr w:type="spellEnd"/>
      <w:r w:rsidRPr="00813451">
        <w:t xml:space="preserve"> juga </w:t>
      </w:r>
      <w:proofErr w:type="spellStart"/>
      <w:r w:rsidRPr="00813451">
        <w:t>perilaku</w:t>
      </w:r>
      <w:proofErr w:type="spellEnd"/>
      <w:r w:rsidRPr="00813451">
        <w:t xml:space="preserve"> </w:t>
      </w:r>
      <w:r w:rsidRPr="00813451">
        <w:rPr>
          <w:i/>
          <w:iCs/>
        </w:rPr>
        <w:t>cyber bullying</w:t>
      </w:r>
      <w:r w:rsidRPr="00813451">
        <w:t xml:space="preserve"> pada </w:t>
      </w:r>
      <w:proofErr w:type="spellStart"/>
      <w:r w:rsidRPr="00813451">
        <w:t>remaja</w:t>
      </w:r>
      <w:proofErr w:type="spellEnd"/>
      <w:r w:rsidRPr="00813451">
        <w:t xml:space="preserve">. Hal </w:t>
      </w:r>
      <w:proofErr w:type="spellStart"/>
      <w:r w:rsidRPr="00813451">
        <w:t>ini</w:t>
      </w:r>
      <w:proofErr w:type="spellEnd"/>
      <w:r w:rsidRPr="00813451">
        <w:t xml:space="preserve"> </w:t>
      </w:r>
      <w:proofErr w:type="spellStart"/>
      <w:r w:rsidRPr="00813451">
        <w:t>dapat</w:t>
      </w:r>
      <w:proofErr w:type="spellEnd"/>
      <w:r w:rsidRPr="00813451">
        <w:t xml:space="preserve"> </w:t>
      </w:r>
      <w:proofErr w:type="spellStart"/>
      <w:r w:rsidRPr="00813451">
        <w:t>terjadi</w:t>
      </w:r>
      <w:proofErr w:type="spellEnd"/>
      <w:r w:rsidRPr="00813451">
        <w:t xml:space="preserve"> </w:t>
      </w:r>
      <w:proofErr w:type="spellStart"/>
      <w:r w:rsidRPr="00813451">
        <w:t>karena</w:t>
      </w:r>
      <w:proofErr w:type="spellEnd"/>
      <w:r w:rsidRPr="00813451">
        <w:t xml:space="preserve"> </w:t>
      </w:r>
      <w:proofErr w:type="spellStart"/>
      <w:r w:rsidRPr="00813451">
        <w:t>beberapa</w:t>
      </w:r>
      <w:proofErr w:type="spellEnd"/>
      <w:r w:rsidRPr="00813451">
        <w:t xml:space="preserve"> </w:t>
      </w:r>
      <w:proofErr w:type="spellStart"/>
      <w:r w:rsidRPr="00813451">
        <w:t>hal</w:t>
      </w:r>
      <w:proofErr w:type="spellEnd"/>
      <w:r w:rsidRPr="00813451">
        <w:t xml:space="preserve"> </w:t>
      </w:r>
      <w:proofErr w:type="spellStart"/>
      <w:r w:rsidRPr="00813451">
        <w:t>misalnya</w:t>
      </w:r>
      <w:proofErr w:type="spellEnd"/>
      <w:r w:rsidRPr="00813451">
        <w:t xml:space="preserve"> </w:t>
      </w:r>
      <w:proofErr w:type="spellStart"/>
      <w:r w:rsidRPr="00813451">
        <w:t>perbedaan</w:t>
      </w:r>
      <w:proofErr w:type="spellEnd"/>
      <w:r w:rsidRPr="00813451">
        <w:t xml:space="preserve"> </w:t>
      </w:r>
      <w:proofErr w:type="spellStart"/>
      <w:r w:rsidRPr="00813451">
        <w:t>kondisi</w:t>
      </w:r>
      <w:proofErr w:type="spellEnd"/>
      <w:r w:rsidRPr="00813451">
        <w:t xml:space="preserve"> </w:t>
      </w:r>
      <w:proofErr w:type="spellStart"/>
      <w:r w:rsidRPr="00813451">
        <w:t>subjek</w:t>
      </w:r>
      <w:proofErr w:type="spellEnd"/>
      <w:r w:rsidRPr="00813451">
        <w:t xml:space="preserve"> </w:t>
      </w:r>
      <w:proofErr w:type="spellStart"/>
      <w:r w:rsidRPr="00813451">
        <w:t>saat</w:t>
      </w:r>
      <w:proofErr w:type="spellEnd"/>
      <w:r w:rsidRPr="00813451">
        <w:t xml:space="preserve"> </w:t>
      </w:r>
      <w:proofErr w:type="spellStart"/>
      <w:r w:rsidRPr="00813451">
        <w:t>ini</w:t>
      </w:r>
      <w:proofErr w:type="spellEnd"/>
      <w:r w:rsidRPr="00813451">
        <w:t xml:space="preserve"> dan </w:t>
      </w:r>
      <w:proofErr w:type="spellStart"/>
      <w:r w:rsidRPr="00813451">
        <w:t>subjek</w:t>
      </w:r>
      <w:proofErr w:type="spellEnd"/>
      <w:r w:rsidRPr="00813451">
        <w:t xml:space="preserve"> </w:t>
      </w:r>
      <w:proofErr w:type="spellStart"/>
      <w:r w:rsidRPr="00813451">
        <w:t>dalam</w:t>
      </w:r>
      <w:proofErr w:type="spellEnd"/>
      <w:r w:rsidRPr="00813451">
        <w:t xml:space="preserve"> </w:t>
      </w:r>
      <w:proofErr w:type="spellStart"/>
      <w:r w:rsidRPr="00813451">
        <w:t>penelitian</w:t>
      </w:r>
      <w:proofErr w:type="spellEnd"/>
      <w:r w:rsidRPr="00813451">
        <w:t xml:space="preserve"> </w:t>
      </w:r>
      <w:proofErr w:type="spellStart"/>
      <w:r w:rsidRPr="00813451">
        <w:t>sebelumnya</w:t>
      </w:r>
      <w:proofErr w:type="spellEnd"/>
      <w:r w:rsidRPr="00813451">
        <w:t xml:space="preserve">. Bisa juga </w:t>
      </w:r>
      <w:proofErr w:type="spellStart"/>
      <w:r w:rsidRPr="00813451">
        <w:t>dipengaruhi</w:t>
      </w:r>
      <w:proofErr w:type="spellEnd"/>
      <w:r w:rsidRPr="00813451">
        <w:t xml:space="preserve"> </w:t>
      </w:r>
      <w:proofErr w:type="spellStart"/>
      <w:r w:rsidRPr="00813451">
        <w:t>hal</w:t>
      </w:r>
      <w:proofErr w:type="spellEnd"/>
      <w:r w:rsidRPr="00813451">
        <w:t xml:space="preserve"> lain yang </w:t>
      </w:r>
      <w:proofErr w:type="spellStart"/>
      <w:r w:rsidRPr="00813451">
        <w:t>tidak</w:t>
      </w:r>
      <w:proofErr w:type="spellEnd"/>
      <w:r w:rsidRPr="00813451">
        <w:t xml:space="preserve"> di </w:t>
      </w:r>
      <w:proofErr w:type="spellStart"/>
      <w:r w:rsidRPr="00813451">
        <w:t>lihat</w:t>
      </w:r>
      <w:proofErr w:type="spellEnd"/>
      <w:r w:rsidRPr="00813451">
        <w:t xml:space="preserve"> </w:t>
      </w:r>
      <w:proofErr w:type="spellStart"/>
      <w:r w:rsidRPr="00813451">
        <w:t>dalam</w:t>
      </w:r>
      <w:proofErr w:type="spellEnd"/>
      <w:r w:rsidRPr="00813451">
        <w:t xml:space="preserve"> </w:t>
      </w:r>
      <w:proofErr w:type="spellStart"/>
      <w:r w:rsidRPr="00813451">
        <w:t>penelitian</w:t>
      </w:r>
      <w:proofErr w:type="spellEnd"/>
      <w:r w:rsidRPr="00813451">
        <w:t xml:space="preserve"> </w:t>
      </w:r>
      <w:proofErr w:type="spellStart"/>
      <w:r w:rsidRPr="00813451">
        <w:t>ini</w:t>
      </w:r>
      <w:proofErr w:type="spellEnd"/>
      <w:r w:rsidRPr="00813451">
        <w:t>.</w:t>
      </w:r>
      <w:r w:rsidR="00B15C40">
        <w:t xml:space="preserve"> </w:t>
      </w:r>
      <w:r w:rsidRPr="00813451">
        <w:t xml:space="preserve">Hal </w:t>
      </w:r>
      <w:proofErr w:type="spellStart"/>
      <w:r w:rsidRPr="00813451">
        <w:t>ini</w:t>
      </w:r>
      <w:proofErr w:type="spellEnd"/>
      <w:r w:rsidRPr="00813451">
        <w:t xml:space="preserve"> juga </w:t>
      </w:r>
      <w:proofErr w:type="spellStart"/>
      <w:r w:rsidRPr="00813451">
        <w:t>bertentangan</w:t>
      </w:r>
      <w:proofErr w:type="spellEnd"/>
      <w:r w:rsidRPr="00813451">
        <w:t xml:space="preserve"> </w:t>
      </w:r>
      <w:proofErr w:type="spellStart"/>
      <w:r w:rsidRPr="00813451">
        <w:t>dengan</w:t>
      </w:r>
      <w:proofErr w:type="spellEnd"/>
      <w:r w:rsidRPr="00813451">
        <w:t xml:space="preserve"> </w:t>
      </w:r>
      <w:proofErr w:type="spellStart"/>
      <w:r w:rsidRPr="00813451">
        <w:t>penelitian</w:t>
      </w:r>
      <w:proofErr w:type="spellEnd"/>
      <w:r w:rsidRPr="00813451">
        <w:t xml:space="preserve"> yang </w:t>
      </w:r>
      <w:proofErr w:type="spellStart"/>
      <w:r w:rsidRPr="00813451">
        <w:t>dilakukan</w:t>
      </w:r>
      <w:proofErr w:type="spellEnd"/>
      <w:r w:rsidRPr="00813451">
        <w:t xml:space="preserve"> </w:t>
      </w:r>
      <w:proofErr w:type="spellStart"/>
      <w:r w:rsidR="00DE0302">
        <w:t>sebelumnya</w:t>
      </w:r>
      <w:proofErr w:type="spellEnd"/>
      <w:r w:rsidR="00DE0302">
        <w:t xml:space="preserve"> </w:t>
      </w:r>
      <w:r w:rsidRPr="00813451">
        <w:t xml:space="preserve">yang </w:t>
      </w:r>
      <w:proofErr w:type="spellStart"/>
      <w:r w:rsidRPr="00813451">
        <w:t>menunjukkan</w:t>
      </w:r>
      <w:proofErr w:type="spellEnd"/>
      <w:r w:rsidRPr="00813451">
        <w:t xml:space="preserve"> </w:t>
      </w:r>
      <w:proofErr w:type="spellStart"/>
      <w:r w:rsidRPr="00813451">
        <w:t>bahwa</w:t>
      </w:r>
      <w:proofErr w:type="spellEnd"/>
      <w:r w:rsidRPr="00813451">
        <w:t xml:space="preserve"> orang </w:t>
      </w:r>
      <w:proofErr w:type="spellStart"/>
      <w:r w:rsidRPr="00813451">
        <w:t>dengan</w:t>
      </w:r>
      <w:proofErr w:type="spellEnd"/>
      <w:r w:rsidRPr="00813451">
        <w:t xml:space="preserve"> </w:t>
      </w:r>
      <w:proofErr w:type="spellStart"/>
      <w:r w:rsidRPr="00813451">
        <w:t>tingkat</w:t>
      </w:r>
      <w:proofErr w:type="spellEnd"/>
      <w:r w:rsidRPr="00813451">
        <w:t xml:space="preserve"> </w:t>
      </w:r>
      <w:proofErr w:type="spellStart"/>
      <w:r w:rsidRPr="00813451">
        <w:t>kontrol</w:t>
      </w:r>
      <w:proofErr w:type="spellEnd"/>
      <w:r w:rsidRPr="00813451">
        <w:t xml:space="preserve"> </w:t>
      </w:r>
      <w:proofErr w:type="spellStart"/>
      <w:r w:rsidRPr="00813451">
        <w:t>diri</w:t>
      </w:r>
      <w:proofErr w:type="spellEnd"/>
      <w:r w:rsidRPr="00813451">
        <w:t xml:space="preserve"> yang </w:t>
      </w:r>
      <w:proofErr w:type="spellStart"/>
      <w:r w:rsidRPr="00813451">
        <w:t>tinggi</w:t>
      </w:r>
      <w:proofErr w:type="spellEnd"/>
      <w:r w:rsidRPr="00813451">
        <w:t xml:space="preserve"> </w:t>
      </w:r>
      <w:proofErr w:type="spellStart"/>
      <w:r w:rsidRPr="00813451">
        <w:t>akan</w:t>
      </w:r>
      <w:proofErr w:type="spellEnd"/>
      <w:r w:rsidRPr="00813451">
        <w:t xml:space="preserve"> </w:t>
      </w:r>
      <w:proofErr w:type="spellStart"/>
      <w:r w:rsidRPr="00813451">
        <w:t>lebih</w:t>
      </w:r>
      <w:proofErr w:type="spellEnd"/>
      <w:r w:rsidRPr="00813451">
        <w:t xml:space="preserve"> </w:t>
      </w:r>
      <w:proofErr w:type="spellStart"/>
      <w:r w:rsidRPr="00813451">
        <w:t>mampu</w:t>
      </w:r>
      <w:proofErr w:type="spellEnd"/>
      <w:r w:rsidRPr="00813451">
        <w:t xml:space="preserve"> </w:t>
      </w:r>
      <w:proofErr w:type="spellStart"/>
      <w:r w:rsidRPr="00813451">
        <w:t>mengendalikan</w:t>
      </w:r>
      <w:proofErr w:type="spellEnd"/>
      <w:r w:rsidRPr="00813451">
        <w:t xml:space="preserve"> </w:t>
      </w:r>
      <w:proofErr w:type="spellStart"/>
      <w:r w:rsidRPr="00813451">
        <w:t>emosi</w:t>
      </w:r>
      <w:proofErr w:type="spellEnd"/>
      <w:r w:rsidRPr="00813451">
        <w:t xml:space="preserve"> dan </w:t>
      </w:r>
      <w:proofErr w:type="spellStart"/>
      <w:r w:rsidRPr="00813451">
        <w:lastRenderedPageBreak/>
        <w:t>lebih</w:t>
      </w:r>
      <w:proofErr w:type="spellEnd"/>
      <w:r w:rsidRPr="00813451">
        <w:t xml:space="preserve"> </w:t>
      </w:r>
      <w:proofErr w:type="spellStart"/>
      <w:r w:rsidRPr="00813451">
        <w:t>baik</w:t>
      </w:r>
      <w:proofErr w:type="spellEnd"/>
      <w:r w:rsidRPr="00813451">
        <w:t xml:space="preserve"> </w:t>
      </w:r>
      <w:proofErr w:type="spellStart"/>
      <w:r w:rsidRPr="00813451">
        <w:t>dalam</w:t>
      </w:r>
      <w:proofErr w:type="spellEnd"/>
      <w:r w:rsidRPr="00813451">
        <w:t xml:space="preserve"> </w:t>
      </w:r>
      <w:proofErr w:type="spellStart"/>
      <w:r w:rsidRPr="00813451">
        <w:t>mengelola</w:t>
      </w:r>
      <w:proofErr w:type="spellEnd"/>
      <w:r w:rsidRPr="00813451">
        <w:t xml:space="preserve"> </w:t>
      </w:r>
      <w:proofErr w:type="spellStart"/>
      <w:r w:rsidRPr="00813451">
        <w:t>kemampuannya</w:t>
      </w:r>
      <w:proofErr w:type="spellEnd"/>
      <w:r w:rsidRPr="00813451">
        <w:t xml:space="preserve"> </w:t>
      </w:r>
      <w:proofErr w:type="spellStart"/>
      <w:r w:rsidRPr="00813451">
        <w:t>sendiri</w:t>
      </w:r>
      <w:proofErr w:type="spellEnd"/>
      <w:r w:rsidRPr="00813451">
        <w:t xml:space="preserve">, </w:t>
      </w:r>
      <w:proofErr w:type="spellStart"/>
      <w:r w:rsidRPr="00813451">
        <w:t>begitu</w:t>
      </w:r>
      <w:proofErr w:type="spellEnd"/>
      <w:r w:rsidRPr="00813451">
        <w:t xml:space="preserve"> pula </w:t>
      </w:r>
      <w:proofErr w:type="spellStart"/>
      <w:r w:rsidRPr="00813451">
        <w:t>sebaliknya</w:t>
      </w:r>
      <w:proofErr w:type="spellEnd"/>
      <w:r w:rsidR="00DE0302">
        <w:t xml:space="preserve"> (</w:t>
      </w:r>
      <w:proofErr w:type="spellStart"/>
      <w:r w:rsidR="00DE0302" w:rsidRPr="00813451">
        <w:t>Tagney</w:t>
      </w:r>
      <w:proofErr w:type="spellEnd"/>
      <w:r w:rsidR="00DE0302" w:rsidRPr="00813451">
        <w:t>, Baumeister &amp; Boone</w:t>
      </w:r>
      <w:r w:rsidR="00DE0302">
        <w:t xml:space="preserve">, </w:t>
      </w:r>
      <w:r w:rsidR="00DE0302" w:rsidRPr="00813451">
        <w:t>2004</w:t>
      </w:r>
      <w:r w:rsidR="00DE0302">
        <w:t>)</w:t>
      </w:r>
      <w:r w:rsidRPr="00813451">
        <w:t xml:space="preserve">. </w:t>
      </w:r>
      <w:proofErr w:type="spellStart"/>
      <w:r w:rsidRPr="00813451">
        <w:t>Dapat</w:t>
      </w:r>
      <w:proofErr w:type="spellEnd"/>
      <w:r w:rsidRPr="00813451">
        <w:t xml:space="preserve"> </w:t>
      </w:r>
      <w:proofErr w:type="spellStart"/>
      <w:r w:rsidRPr="00813451">
        <w:t>disimpulkan</w:t>
      </w:r>
      <w:proofErr w:type="spellEnd"/>
      <w:r w:rsidRPr="00813451">
        <w:t xml:space="preserve"> </w:t>
      </w:r>
      <w:proofErr w:type="spellStart"/>
      <w:r w:rsidRPr="00813451">
        <w:t>remaja</w:t>
      </w:r>
      <w:proofErr w:type="spellEnd"/>
      <w:r w:rsidRPr="00813451">
        <w:t xml:space="preserve"> di </w:t>
      </w:r>
      <w:proofErr w:type="spellStart"/>
      <w:r w:rsidRPr="00813451">
        <w:t>sekolah</w:t>
      </w:r>
      <w:proofErr w:type="spellEnd"/>
      <w:r w:rsidRPr="00813451">
        <w:t xml:space="preserve"> </w:t>
      </w:r>
      <w:proofErr w:type="spellStart"/>
      <w:r w:rsidRPr="00813451">
        <w:t>ini</w:t>
      </w:r>
      <w:proofErr w:type="spellEnd"/>
      <w:r w:rsidRPr="00813451">
        <w:t xml:space="preserve"> </w:t>
      </w:r>
      <w:proofErr w:type="spellStart"/>
      <w:r w:rsidRPr="00813451">
        <w:t>memiliki</w:t>
      </w:r>
      <w:proofErr w:type="spellEnd"/>
      <w:r w:rsidRPr="00813451">
        <w:t xml:space="preserve"> </w:t>
      </w:r>
      <w:proofErr w:type="spellStart"/>
      <w:r w:rsidRPr="00813451">
        <w:t>kontrol</w:t>
      </w:r>
      <w:proofErr w:type="spellEnd"/>
      <w:r w:rsidRPr="00813451">
        <w:t xml:space="preserve"> </w:t>
      </w:r>
      <w:proofErr w:type="spellStart"/>
      <w:r w:rsidRPr="00813451">
        <w:t>diri</w:t>
      </w:r>
      <w:proofErr w:type="spellEnd"/>
      <w:r w:rsidRPr="00813451">
        <w:t xml:space="preserve"> yang </w:t>
      </w:r>
      <w:proofErr w:type="spellStart"/>
      <w:r w:rsidRPr="00813451">
        <w:t>baik</w:t>
      </w:r>
      <w:proofErr w:type="spellEnd"/>
      <w:r w:rsidRPr="00813451">
        <w:t xml:space="preserve"> </w:t>
      </w:r>
      <w:proofErr w:type="spellStart"/>
      <w:r w:rsidRPr="00813451">
        <w:t>tetapi</w:t>
      </w:r>
      <w:proofErr w:type="spellEnd"/>
      <w:r w:rsidRPr="00813451">
        <w:t xml:space="preserve"> </w:t>
      </w:r>
      <w:proofErr w:type="spellStart"/>
      <w:r w:rsidRPr="00813451">
        <w:t>tetap</w:t>
      </w:r>
      <w:proofErr w:type="spellEnd"/>
      <w:r w:rsidRPr="00813451">
        <w:t xml:space="preserve"> </w:t>
      </w:r>
      <w:proofErr w:type="spellStart"/>
      <w:r w:rsidRPr="00813451">
        <w:t>melakukan</w:t>
      </w:r>
      <w:proofErr w:type="spellEnd"/>
      <w:r w:rsidRPr="00813451">
        <w:t xml:space="preserve"> </w:t>
      </w:r>
      <w:r w:rsidRPr="00813451">
        <w:rPr>
          <w:i/>
          <w:iCs/>
        </w:rPr>
        <w:t>cyber bullying</w:t>
      </w:r>
      <w:r w:rsidRPr="00813451">
        <w:t xml:space="preserve">. Hal </w:t>
      </w:r>
      <w:proofErr w:type="spellStart"/>
      <w:r w:rsidRPr="00813451">
        <w:t>ini</w:t>
      </w:r>
      <w:proofErr w:type="spellEnd"/>
      <w:r w:rsidRPr="00813451">
        <w:t xml:space="preserve"> juga </w:t>
      </w:r>
      <w:proofErr w:type="spellStart"/>
      <w:r w:rsidRPr="00813451">
        <w:t>dapat</w:t>
      </w:r>
      <w:proofErr w:type="spellEnd"/>
      <w:r w:rsidRPr="00813451">
        <w:t xml:space="preserve"> </w:t>
      </w:r>
      <w:proofErr w:type="spellStart"/>
      <w:r w:rsidRPr="00813451">
        <w:t>disebabkan</w:t>
      </w:r>
      <w:proofErr w:type="spellEnd"/>
      <w:r w:rsidRPr="00813451">
        <w:t xml:space="preserve"> </w:t>
      </w:r>
      <w:proofErr w:type="spellStart"/>
      <w:r w:rsidRPr="00813451">
        <w:t>karena</w:t>
      </w:r>
      <w:proofErr w:type="spellEnd"/>
      <w:r w:rsidRPr="00813451">
        <w:t xml:space="preserve"> </w:t>
      </w:r>
      <w:proofErr w:type="spellStart"/>
      <w:r w:rsidRPr="00813451">
        <w:t>remaja</w:t>
      </w:r>
      <w:proofErr w:type="spellEnd"/>
      <w:r w:rsidRPr="00813451">
        <w:t xml:space="preserve"> </w:t>
      </w:r>
      <w:proofErr w:type="spellStart"/>
      <w:r w:rsidRPr="00813451">
        <w:t>merasa</w:t>
      </w:r>
      <w:proofErr w:type="spellEnd"/>
      <w:r w:rsidRPr="00813451">
        <w:t xml:space="preserve"> </w:t>
      </w:r>
      <w:r w:rsidRPr="00813451">
        <w:rPr>
          <w:i/>
          <w:iCs/>
        </w:rPr>
        <w:t>cyber bullying</w:t>
      </w:r>
      <w:r w:rsidRPr="00813451">
        <w:t xml:space="preserve"> </w:t>
      </w:r>
      <w:proofErr w:type="spellStart"/>
      <w:r w:rsidRPr="00813451">
        <w:t>lebih</w:t>
      </w:r>
      <w:proofErr w:type="spellEnd"/>
      <w:r w:rsidRPr="00813451">
        <w:t xml:space="preserve"> </w:t>
      </w:r>
      <w:proofErr w:type="spellStart"/>
      <w:r w:rsidRPr="00813451">
        <w:t>aman</w:t>
      </w:r>
      <w:proofErr w:type="spellEnd"/>
      <w:r w:rsidRPr="00813451">
        <w:t xml:space="preserve"> </w:t>
      </w:r>
      <w:proofErr w:type="spellStart"/>
      <w:r w:rsidRPr="00813451">
        <w:t>karena</w:t>
      </w:r>
      <w:proofErr w:type="spellEnd"/>
      <w:r w:rsidRPr="00813451">
        <w:t xml:space="preserve"> </w:t>
      </w:r>
      <w:proofErr w:type="spellStart"/>
      <w:r w:rsidRPr="00813451">
        <w:t>tidak</w:t>
      </w:r>
      <w:proofErr w:type="spellEnd"/>
      <w:r w:rsidRPr="00813451">
        <w:t xml:space="preserve"> </w:t>
      </w:r>
      <w:proofErr w:type="spellStart"/>
      <w:r w:rsidRPr="00813451">
        <w:t>perlu</w:t>
      </w:r>
      <w:proofErr w:type="spellEnd"/>
      <w:r w:rsidRPr="00813451">
        <w:t xml:space="preserve"> </w:t>
      </w:r>
      <w:proofErr w:type="spellStart"/>
      <w:r w:rsidRPr="00813451">
        <w:t>menunjukkan</w:t>
      </w:r>
      <w:proofErr w:type="spellEnd"/>
      <w:r w:rsidRPr="00813451">
        <w:t xml:space="preserve"> </w:t>
      </w:r>
      <w:proofErr w:type="spellStart"/>
      <w:r w:rsidRPr="00813451">
        <w:t>identitas</w:t>
      </w:r>
      <w:proofErr w:type="spellEnd"/>
    </w:p>
    <w:p w14:paraId="1DD134EC" w14:textId="77777777" w:rsidR="00A76DE2" w:rsidRDefault="00A76DE2" w:rsidP="00690B3F">
      <w:pPr>
        <w:autoSpaceDE w:val="0"/>
        <w:autoSpaceDN w:val="0"/>
        <w:adjustRightInd w:val="0"/>
        <w:jc w:val="both"/>
        <w:rPr>
          <w:rFonts w:eastAsia="Cambria"/>
          <w:b/>
          <w:bCs/>
        </w:rPr>
      </w:pPr>
    </w:p>
    <w:p w14:paraId="56D11F0B" w14:textId="6A3F69F8" w:rsidR="00A80154" w:rsidRPr="00A64A7F" w:rsidRDefault="00A80154" w:rsidP="00690B3F">
      <w:pPr>
        <w:autoSpaceDE w:val="0"/>
        <w:autoSpaceDN w:val="0"/>
        <w:adjustRightInd w:val="0"/>
        <w:jc w:val="both"/>
        <w:rPr>
          <w:rFonts w:eastAsia="Cambria"/>
          <w:b/>
          <w:bCs/>
        </w:rPr>
      </w:pPr>
      <w:r w:rsidRPr="00A64A7F">
        <w:rPr>
          <w:rFonts w:eastAsia="Cambria"/>
          <w:b/>
          <w:bCs/>
        </w:rPr>
        <w:t>KESIMPULAN</w:t>
      </w:r>
    </w:p>
    <w:p w14:paraId="45E34C0A" w14:textId="13BB2948" w:rsidR="0045012C" w:rsidRDefault="00A76DE2" w:rsidP="00BE0F44">
      <w:pPr>
        <w:ind w:firstLine="360"/>
        <w:jc w:val="both"/>
        <w:rPr>
          <w:color w:val="000000"/>
        </w:rPr>
      </w:pPr>
      <w:proofErr w:type="spellStart"/>
      <w:r w:rsidRPr="00A76DE2">
        <w:t>Berdasarkan</w:t>
      </w:r>
      <w:proofErr w:type="spellEnd"/>
      <w:r w:rsidRPr="00A76DE2">
        <w:t xml:space="preserve"> </w:t>
      </w:r>
      <w:proofErr w:type="spellStart"/>
      <w:r w:rsidRPr="00A76DE2">
        <w:t>hasil</w:t>
      </w:r>
      <w:proofErr w:type="spellEnd"/>
      <w:r w:rsidRPr="00A76DE2">
        <w:t xml:space="preserve"> </w:t>
      </w:r>
      <w:proofErr w:type="spellStart"/>
      <w:r w:rsidRPr="00A76DE2">
        <w:t>penelitian</w:t>
      </w:r>
      <w:proofErr w:type="spellEnd"/>
      <w:r w:rsidRPr="00A76DE2">
        <w:t xml:space="preserve"> </w:t>
      </w:r>
      <w:proofErr w:type="spellStart"/>
      <w:r w:rsidRPr="00A76DE2">
        <w:t>ini</w:t>
      </w:r>
      <w:proofErr w:type="spellEnd"/>
      <w:r w:rsidRPr="00A76DE2">
        <w:t xml:space="preserve">, </w:t>
      </w:r>
      <w:proofErr w:type="spellStart"/>
      <w:r w:rsidRPr="00A76DE2">
        <w:t>maka</w:t>
      </w:r>
      <w:proofErr w:type="spellEnd"/>
      <w:r w:rsidRPr="00A76DE2">
        <w:t xml:space="preserve"> </w:t>
      </w:r>
      <w:proofErr w:type="spellStart"/>
      <w:r w:rsidRPr="00A76DE2">
        <w:t>peneliti</w:t>
      </w:r>
      <w:proofErr w:type="spellEnd"/>
      <w:r w:rsidRPr="00A76DE2">
        <w:t xml:space="preserve"> </w:t>
      </w:r>
      <w:proofErr w:type="spellStart"/>
      <w:r w:rsidRPr="00A76DE2">
        <w:t>dapat</w:t>
      </w:r>
      <w:proofErr w:type="spellEnd"/>
      <w:r w:rsidRPr="00A76DE2">
        <w:t xml:space="preserve"> </w:t>
      </w:r>
      <w:proofErr w:type="spellStart"/>
      <w:r w:rsidRPr="00A76DE2">
        <w:t>menarik</w:t>
      </w:r>
      <w:proofErr w:type="spellEnd"/>
      <w:r w:rsidRPr="00A76DE2">
        <w:t xml:space="preserve"> </w:t>
      </w:r>
      <w:proofErr w:type="spellStart"/>
      <w:r w:rsidRPr="00A76DE2">
        <w:t>kesimpulan</w:t>
      </w:r>
      <w:proofErr w:type="spellEnd"/>
      <w:r w:rsidRPr="00A76DE2">
        <w:t xml:space="preserve"> </w:t>
      </w:r>
      <w:proofErr w:type="spellStart"/>
      <w:r w:rsidRPr="00A76DE2">
        <w:t>bahwa</w:t>
      </w:r>
      <w:proofErr w:type="spellEnd"/>
      <w:r w:rsidRPr="00A76DE2">
        <w:t xml:space="preserve"> </w:t>
      </w:r>
      <w:proofErr w:type="spellStart"/>
      <w:r w:rsidRPr="00A76DE2">
        <w:t>hasil</w:t>
      </w:r>
      <w:proofErr w:type="spellEnd"/>
      <w:r w:rsidRPr="00A76DE2">
        <w:t xml:space="preserve"> </w:t>
      </w:r>
      <w:proofErr w:type="spellStart"/>
      <w:r w:rsidRPr="00A76DE2">
        <w:t>koefisien</w:t>
      </w:r>
      <w:proofErr w:type="spellEnd"/>
      <w:r w:rsidRPr="00A76DE2">
        <w:t xml:space="preserve"> </w:t>
      </w:r>
      <w:proofErr w:type="spellStart"/>
      <w:r w:rsidRPr="00A76DE2">
        <w:t>korelasi</w:t>
      </w:r>
      <w:proofErr w:type="spellEnd"/>
      <w:r w:rsidRPr="00A76DE2">
        <w:t xml:space="preserve"> </w:t>
      </w:r>
      <w:proofErr w:type="spellStart"/>
      <w:r w:rsidRPr="00A76DE2">
        <w:t>sebesar</w:t>
      </w:r>
      <w:proofErr w:type="spellEnd"/>
      <w:r w:rsidRPr="00A76DE2">
        <w:t xml:space="preserve"> 0,184 </w:t>
      </w:r>
      <w:proofErr w:type="spellStart"/>
      <w:r w:rsidRPr="00A76DE2">
        <w:t>dengan</w:t>
      </w:r>
      <w:proofErr w:type="spellEnd"/>
      <w:r w:rsidRPr="00A76DE2">
        <w:t xml:space="preserve"> </w:t>
      </w:r>
      <w:proofErr w:type="spellStart"/>
      <w:r w:rsidRPr="00A76DE2">
        <w:t>nilai</w:t>
      </w:r>
      <w:proofErr w:type="spellEnd"/>
      <w:r w:rsidRPr="00A76DE2">
        <w:t xml:space="preserve"> </w:t>
      </w:r>
      <w:proofErr w:type="spellStart"/>
      <w:r w:rsidRPr="00A76DE2">
        <w:t>signifikansi</w:t>
      </w:r>
      <w:proofErr w:type="spellEnd"/>
      <w:r w:rsidRPr="00A76DE2">
        <w:t xml:space="preserve"> 0,027 &lt; 0,05, </w:t>
      </w:r>
      <w:proofErr w:type="spellStart"/>
      <w:r w:rsidRPr="00A76DE2">
        <w:t>hal</w:t>
      </w:r>
      <w:proofErr w:type="spellEnd"/>
      <w:r w:rsidRPr="00A76DE2">
        <w:t xml:space="preserve"> </w:t>
      </w:r>
      <w:proofErr w:type="spellStart"/>
      <w:r w:rsidRPr="00A76DE2">
        <w:t>tersebut</w:t>
      </w:r>
      <w:proofErr w:type="spellEnd"/>
      <w:r w:rsidRPr="00A76DE2">
        <w:t xml:space="preserve"> </w:t>
      </w:r>
      <w:proofErr w:type="spellStart"/>
      <w:r w:rsidRPr="00A76DE2">
        <w:t>menunjukkan</w:t>
      </w:r>
      <w:proofErr w:type="spellEnd"/>
      <w:r w:rsidRPr="00A76DE2">
        <w:t xml:space="preserve"> </w:t>
      </w:r>
      <w:proofErr w:type="spellStart"/>
      <w:r w:rsidRPr="00A76DE2">
        <w:t>bahwa</w:t>
      </w:r>
      <w:proofErr w:type="spellEnd"/>
      <w:r w:rsidRPr="00A76DE2">
        <w:t xml:space="preserve"> </w:t>
      </w:r>
      <w:proofErr w:type="spellStart"/>
      <w:r w:rsidRPr="00A76DE2">
        <w:t>terdapat</w:t>
      </w:r>
      <w:proofErr w:type="spellEnd"/>
      <w:r w:rsidRPr="00A76DE2">
        <w:t xml:space="preserve"> </w:t>
      </w:r>
      <w:proofErr w:type="spellStart"/>
      <w:r w:rsidRPr="00A76DE2">
        <w:t>korelasi</w:t>
      </w:r>
      <w:proofErr w:type="spellEnd"/>
      <w:r w:rsidRPr="00A76DE2">
        <w:t xml:space="preserve"> </w:t>
      </w:r>
      <w:proofErr w:type="spellStart"/>
      <w:r w:rsidRPr="00A76DE2">
        <w:t>positif</w:t>
      </w:r>
      <w:proofErr w:type="spellEnd"/>
      <w:r w:rsidRPr="00A76DE2">
        <w:t xml:space="preserve"> dan sangat </w:t>
      </w:r>
      <w:proofErr w:type="spellStart"/>
      <w:r w:rsidRPr="00A76DE2">
        <w:t>signifikan</w:t>
      </w:r>
      <w:proofErr w:type="spellEnd"/>
      <w:r w:rsidRPr="00A76DE2">
        <w:t xml:space="preserve"> </w:t>
      </w:r>
      <w:proofErr w:type="spellStart"/>
      <w:r w:rsidRPr="00A76DE2">
        <w:t>antara</w:t>
      </w:r>
      <w:proofErr w:type="spellEnd"/>
      <w:r w:rsidRPr="00A76DE2">
        <w:t xml:space="preserve"> </w:t>
      </w:r>
      <w:proofErr w:type="spellStart"/>
      <w:r w:rsidRPr="00A76DE2">
        <w:t>kontrol</w:t>
      </w:r>
      <w:proofErr w:type="spellEnd"/>
      <w:r w:rsidRPr="00A76DE2">
        <w:t xml:space="preserve"> </w:t>
      </w:r>
      <w:proofErr w:type="spellStart"/>
      <w:r w:rsidRPr="00A76DE2">
        <w:t>diri</w:t>
      </w:r>
      <w:proofErr w:type="spellEnd"/>
      <w:r w:rsidRPr="00A76DE2">
        <w:t xml:space="preserve"> </w:t>
      </w:r>
      <w:proofErr w:type="spellStart"/>
      <w:r w:rsidRPr="00A76DE2">
        <w:t>dengan</w:t>
      </w:r>
      <w:proofErr w:type="spellEnd"/>
      <w:r w:rsidRPr="00A76DE2">
        <w:t xml:space="preserve"> cyber bullying pada </w:t>
      </w:r>
      <w:proofErr w:type="spellStart"/>
      <w:r w:rsidRPr="00A76DE2">
        <w:t>remaja</w:t>
      </w:r>
      <w:proofErr w:type="spellEnd"/>
      <w:r w:rsidRPr="00A76DE2">
        <w:t xml:space="preserve"> </w:t>
      </w:r>
      <w:proofErr w:type="spellStart"/>
      <w:r w:rsidRPr="00A76DE2">
        <w:t>pengguna</w:t>
      </w:r>
      <w:proofErr w:type="spellEnd"/>
      <w:r w:rsidRPr="00A76DE2">
        <w:t xml:space="preserve"> media </w:t>
      </w:r>
      <w:proofErr w:type="spellStart"/>
      <w:r w:rsidRPr="00A76DE2">
        <w:t>sosial</w:t>
      </w:r>
      <w:proofErr w:type="spellEnd"/>
      <w:r w:rsidRPr="00A76DE2">
        <w:t xml:space="preserve"> </w:t>
      </w:r>
      <w:proofErr w:type="spellStart"/>
      <w:r w:rsidRPr="00A76DE2">
        <w:t>Tiktok</w:t>
      </w:r>
      <w:proofErr w:type="spellEnd"/>
      <w:r w:rsidRPr="00A76DE2">
        <w:t xml:space="preserve"> di SMA Negeri 1 </w:t>
      </w:r>
      <w:proofErr w:type="spellStart"/>
      <w:r w:rsidRPr="00A76DE2">
        <w:t>Tondano</w:t>
      </w:r>
      <w:proofErr w:type="spellEnd"/>
      <w:r w:rsidRPr="00A76DE2">
        <w:t xml:space="preserve">. </w:t>
      </w:r>
      <w:proofErr w:type="spellStart"/>
      <w:r w:rsidRPr="00A76DE2">
        <w:t>Maka</w:t>
      </w:r>
      <w:proofErr w:type="spellEnd"/>
      <w:r w:rsidRPr="00A76DE2">
        <w:t xml:space="preserve"> </w:t>
      </w:r>
      <w:proofErr w:type="spellStart"/>
      <w:r w:rsidRPr="00A76DE2">
        <w:t>dapat</w:t>
      </w:r>
      <w:proofErr w:type="spellEnd"/>
      <w:r w:rsidRPr="00A76DE2">
        <w:t xml:space="preserve"> </w:t>
      </w:r>
      <w:proofErr w:type="spellStart"/>
      <w:r w:rsidRPr="00A76DE2">
        <w:t>diambil</w:t>
      </w:r>
      <w:proofErr w:type="spellEnd"/>
      <w:r w:rsidRPr="00A76DE2">
        <w:t xml:space="preserve"> </w:t>
      </w:r>
      <w:proofErr w:type="spellStart"/>
      <w:r w:rsidRPr="00A76DE2">
        <w:t>kesimpulan</w:t>
      </w:r>
      <w:proofErr w:type="spellEnd"/>
      <w:r w:rsidRPr="00A76DE2">
        <w:t xml:space="preserve"> </w:t>
      </w:r>
      <w:proofErr w:type="spellStart"/>
      <w:r w:rsidRPr="00A76DE2">
        <w:t>bahwa</w:t>
      </w:r>
      <w:proofErr w:type="spellEnd"/>
      <w:r w:rsidRPr="00A76DE2">
        <w:t xml:space="preserve"> </w:t>
      </w:r>
      <w:proofErr w:type="spellStart"/>
      <w:r w:rsidRPr="00A76DE2">
        <w:t>hipotesis</w:t>
      </w:r>
      <w:proofErr w:type="spellEnd"/>
      <w:r w:rsidRPr="00A76DE2">
        <w:t xml:space="preserve"> </w:t>
      </w:r>
      <w:proofErr w:type="spellStart"/>
      <w:r w:rsidRPr="00A76DE2">
        <w:t>diterima</w:t>
      </w:r>
      <w:proofErr w:type="spellEnd"/>
      <w:r w:rsidRPr="00A76DE2">
        <w:t xml:space="preserve">. </w:t>
      </w:r>
      <w:proofErr w:type="spellStart"/>
      <w:r w:rsidRPr="00A76DE2">
        <w:t>Artinya</w:t>
      </w:r>
      <w:proofErr w:type="spellEnd"/>
      <w:r w:rsidRPr="00A76DE2">
        <w:t xml:space="preserve">, </w:t>
      </w:r>
      <w:proofErr w:type="spellStart"/>
      <w:r w:rsidRPr="00A76DE2">
        <w:t>ketika</w:t>
      </w:r>
      <w:proofErr w:type="spellEnd"/>
      <w:r w:rsidRPr="00A76DE2">
        <w:t xml:space="preserve"> </w:t>
      </w:r>
      <w:proofErr w:type="spellStart"/>
      <w:r w:rsidRPr="00A76DE2">
        <w:t>remaja</w:t>
      </w:r>
      <w:proofErr w:type="spellEnd"/>
      <w:r w:rsidRPr="00A76DE2">
        <w:t xml:space="preserve"> </w:t>
      </w:r>
      <w:proofErr w:type="spellStart"/>
      <w:r w:rsidRPr="00A76DE2">
        <w:t>memiliki</w:t>
      </w:r>
      <w:proofErr w:type="spellEnd"/>
      <w:r w:rsidRPr="00A76DE2">
        <w:t xml:space="preserve"> </w:t>
      </w:r>
      <w:proofErr w:type="spellStart"/>
      <w:r w:rsidRPr="00A76DE2">
        <w:t>kontrol</w:t>
      </w:r>
      <w:proofErr w:type="spellEnd"/>
      <w:r w:rsidRPr="00A76DE2">
        <w:t xml:space="preserve"> </w:t>
      </w:r>
      <w:proofErr w:type="spellStart"/>
      <w:r w:rsidRPr="00A76DE2">
        <w:t>diri</w:t>
      </w:r>
      <w:proofErr w:type="spellEnd"/>
      <w:r w:rsidRPr="00A76DE2">
        <w:t xml:space="preserve"> yang </w:t>
      </w:r>
      <w:proofErr w:type="spellStart"/>
      <w:r w:rsidRPr="00A76DE2">
        <w:t>tinggi</w:t>
      </w:r>
      <w:proofErr w:type="spellEnd"/>
      <w:r w:rsidRPr="00A76DE2">
        <w:t xml:space="preserve"> </w:t>
      </w:r>
      <w:proofErr w:type="spellStart"/>
      <w:r w:rsidRPr="00A76DE2">
        <w:t>maka</w:t>
      </w:r>
      <w:proofErr w:type="spellEnd"/>
      <w:r w:rsidRPr="00A76DE2">
        <w:t xml:space="preserve"> </w:t>
      </w:r>
      <w:proofErr w:type="spellStart"/>
      <w:r w:rsidRPr="00A76DE2">
        <w:t>perilaku</w:t>
      </w:r>
      <w:proofErr w:type="spellEnd"/>
      <w:r w:rsidRPr="00A76DE2">
        <w:t xml:space="preserve"> cyber bullying </w:t>
      </w:r>
      <w:proofErr w:type="spellStart"/>
      <w:r w:rsidRPr="00A76DE2">
        <w:t>menurun</w:t>
      </w:r>
      <w:proofErr w:type="spellEnd"/>
      <w:r w:rsidRPr="00A76DE2">
        <w:t xml:space="preserve"> </w:t>
      </w:r>
      <w:proofErr w:type="spellStart"/>
      <w:r w:rsidRPr="00A76DE2">
        <w:t>sebaliknya</w:t>
      </w:r>
      <w:proofErr w:type="spellEnd"/>
      <w:r w:rsidRPr="00A76DE2">
        <w:t xml:space="preserve"> </w:t>
      </w:r>
      <w:proofErr w:type="spellStart"/>
      <w:r w:rsidRPr="00A76DE2">
        <w:t>ketika</w:t>
      </w:r>
      <w:proofErr w:type="spellEnd"/>
      <w:r w:rsidRPr="00A76DE2">
        <w:t xml:space="preserve"> </w:t>
      </w:r>
      <w:proofErr w:type="spellStart"/>
      <w:r w:rsidRPr="00A76DE2">
        <w:t>kontrol</w:t>
      </w:r>
      <w:proofErr w:type="spellEnd"/>
      <w:r w:rsidRPr="00A76DE2">
        <w:t xml:space="preserve"> </w:t>
      </w:r>
      <w:proofErr w:type="spellStart"/>
      <w:r w:rsidRPr="00A76DE2">
        <w:t>diri</w:t>
      </w:r>
      <w:proofErr w:type="spellEnd"/>
      <w:r w:rsidRPr="00A76DE2">
        <w:t xml:space="preserve"> </w:t>
      </w:r>
      <w:proofErr w:type="spellStart"/>
      <w:r w:rsidRPr="00A76DE2">
        <w:t>rendah</w:t>
      </w:r>
      <w:proofErr w:type="spellEnd"/>
      <w:r w:rsidRPr="00A76DE2">
        <w:t xml:space="preserve"> </w:t>
      </w:r>
      <w:proofErr w:type="spellStart"/>
      <w:r w:rsidRPr="00A76DE2">
        <w:t>maka</w:t>
      </w:r>
      <w:proofErr w:type="spellEnd"/>
      <w:r w:rsidRPr="00A76DE2">
        <w:t xml:space="preserve"> </w:t>
      </w:r>
      <w:proofErr w:type="spellStart"/>
      <w:r w:rsidRPr="00A76DE2">
        <w:t>perilaku</w:t>
      </w:r>
      <w:proofErr w:type="spellEnd"/>
      <w:r w:rsidRPr="00A76DE2">
        <w:t xml:space="preserve"> cyber bullying </w:t>
      </w:r>
      <w:proofErr w:type="spellStart"/>
      <w:r w:rsidRPr="00A76DE2">
        <w:t>meningkat</w:t>
      </w:r>
      <w:proofErr w:type="spellEnd"/>
      <w:r w:rsidRPr="00A76DE2">
        <w:t xml:space="preserve">. Hal </w:t>
      </w:r>
      <w:proofErr w:type="spellStart"/>
      <w:r w:rsidRPr="00A76DE2">
        <w:t>ini</w:t>
      </w:r>
      <w:proofErr w:type="spellEnd"/>
      <w:r w:rsidRPr="00A76DE2">
        <w:t xml:space="preserve"> </w:t>
      </w:r>
      <w:proofErr w:type="spellStart"/>
      <w:r w:rsidRPr="00A76DE2">
        <w:t>berarti</w:t>
      </w:r>
      <w:proofErr w:type="spellEnd"/>
      <w:r w:rsidRPr="00A76DE2">
        <w:t xml:space="preserve"> </w:t>
      </w:r>
      <w:proofErr w:type="spellStart"/>
      <w:r w:rsidRPr="00A76DE2">
        <w:t>bahwa</w:t>
      </w:r>
      <w:proofErr w:type="spellEnd"/>
      <w:r w:rsidRPr="00A76DE2">
        <w:t xml:space="preserve"> </w:t>
      </w:r>
      <w:proofErr w:type="spellStart"/>
      <w:r w:rsidRPr="00A76DE2">
        <w:t>terdapat</w:t>
      </w:r>
      <w:proofErr w:type="spellEnd"/>
      <w:r w:rsidRPr="00A76DE2">
        <w:t xml:space="preserve"> </w:t>
      </w:r>
      <w:proofErr w:type="spellStart"/>
      <w:r w:rsidRPr="00A76DE2">
        <w:t>hubungan</w:t>
      </w:r>
      <w:proofErr w:type="spellEnd"/>
      <w:r w:rsidRPr="00A76DE2">
        <w:t xml:space="preserve"> </w:t>
      </w:r>
      <w:proofErr w:type="spellStart"/>
      <w:r w:rsidRPr="00A76DE2">
        <w:t>antara</w:t>
      </w:r>
      <w:proofErr w:type="spellEnd"/>
      <w:r w:rsidRPr="00A76DE2">
        <w:t xml:space="preserve"> </w:t>
      </w:r>
      <w:proofErr w:type="spellStart"/>
      <w:r w:rsidRPr="00A76DE2">
        <w:t>kontrol</w:t>
      </w:r>
      <w:proofErr w:type="spellEnd"/>
      <w:r w:rsidRPr="00A76DE2">
        <w:t xml:space="preserve"> </w:t>
      </w:r>
      <w:proofErr w:type="spellStart"/>
      <w:r w:rsidRPr="00A76DE2">
        <w:t>diri</w:t>
      </w:r>
      <w:proofErr w:type="spellEnd"/>
      <w:r w:rsidRPr="00A76DE2">
        <w:t xml:space="preserve"> </w:t>
      </w:r>
      <w:proofErr w:type="spellStart"/>
      <w:r w:rsidRPr="00A76DE2">
        <w:t>dengan</w:t>
      </w:r>
      <w:proofErr w:type="spellEnd"/>
      <w:r w:rsidRPr="00A76DE2">
        <w:t xml:space="preserve"> </w:t>
      </w:r>
      <w:proofErr w:type="spellStart"/>
      <w:r w:rsidRPr="00A76DE2">
        <w:t>kecenderungan</w:t>
      </w:r>
      <w:proofErr w:type="spellEnd"/>
      <w:r w:rsidRPr="00A76DE2">
        <w:t xml:space="preserve"> cyber bullying pada </w:t>
      </w:r>
      <w:proofErr w:type="spellStart"/>
      <w:r w:rsidRPr="00A76DE2">
        <w:t>remaja</w:t>
      </w:r>
      <w:proofErr w:type="spellEnd"/>
      <w:r w:rsidRPr="00A76DE2">
        <w:t xml:space="preserve"> </w:t>
      </w:r>
      <w:proofErr w:type="spellStart"/>
      <w:r w:rsidRPr="00A76DE2">
        <w:t>pengguna</w:t>
      </w:r>
      <w:proofErr w:type="spellEnd"/>
      <w:r w:rsidRPr="00A76DE2">
        <w:t xml:space="preserve"> media </w:t>
      </w:r>
      <w:proofErr w:type="spellStart"/>
      <w:r w:rsidRPr="00A76DE2">
        <w:t>sosial</w:t>
      </w:r>
      <w:proofErr w:type="spellEnd"/>
      <w:r w:rsidRPr="00A76DE2">
        <w:t xml:space="preserve"> </w:t>
      </w:r>
      <w:proofErr w:type="spellStart"/>
      <w:r w:rsidRPr="00A76DE2">
        <w:t>Tiktok</w:t>
      </w:r>
      <w:proofErr w:type="spellEnd"/>
      <w:r w:rsidRPr="00A76DE2">
        <w:t xml:space="preserve"> di SMA Negeri 1 </w:t>
      </w:r>
      <w:proofErr w:type="spellStart"/>
      <w:r w:rsidRPr="00A76DE2">
        <w:t>Tondan</w:t>
      </w:r>
      <w:r>
        <w:t>o</w:t>
      </w:r>
      <w:proofErr w:type="spellEnd"/>
      <w:r>
        <w:t>.</w:t>
      </w:r>
    </w:p>
    <w:p w14:paraId="45DF3039" w14:textId="77777777" w:rsidR="00F3119E" w:rsidRDefault="00F3119E" w:rsidP="00690B3F">
      <w:pPr>
        <w:jc w:val="both"/>
        <w:rPr>
          <w:b/>
          <w:lang w:eastAsia="en-GB"/>
        </w:rPr>
      </w:pPr>
    </w:p>
    <w:p w14:paraId="43B2CF04" w14:textId="4D3C2EE0" w:rsidR="003910D7" w:rsidRDefault="00A80154" w:rsidP="00690B3F">
      <w:pPr>
        <w:jc w:val="both"/>
        <w:rPr>
          <w:b/>
          <w:lang w:eastAsia="en-GB"/>
        </w:rPr>
      </w:pPr>
      <w:r w:rsidRPr="00A64A7F">
        <w:rPr>
          <w:b/>
          <w:lang w:eastAsia="en-GB"/>
        </w:rPr>
        <w:t>DAFTAR PUSTAKA</w:t>
      </w:r>
    </w:p>
    <w:p w14:paraId="508EC037" w14:textId="77777777" w:rsidR="0073682F" w:rsidRPr="00B15C40" w:rsidRDefault="0073682F" w:rsidP="00A76DE2">
      <w:pPr>
        <w:ind w:left="720" w:hanging="720"/>
        <w:jc w:val="both"/>
        <w:rPr>
          <w:color w:val="222222"/>
          <w:shd w:val="clear" w:color="auto" w:fill="FFFFFF"/>
        </w:rPr>
      </w:pPr>
      <w:r w:rsidRPr="00B15C40">
        <w:rPr>
          <w:color w:val="222222"/>
          <w:shd w:val="clear" w:color="auto" w:fill="FFFFFF"/>
        </w:rPr>
        <w:t>Averill, J. R. (1973). Personal control over aversive stimuli and its relationship to stress. </w:t>
      </w:r>
      <w:r w:rsidRPr="00B15C40">
        <w:rPr>
          <w:i/>
          <w:iCs/>
          <w:color w:val="222222"/>
          <w:shd w:val="clear" w:color="auto" w:fill="FFFFFF"/>
        </w:rPr>
        <w:t>Psychological bulletin</w:t>
      </w:r>
      <w:r w:rsidRPr="00B15C40">
        <w:rPr>
          <w:color w:val="222222"/>
          <w:shd w:val="clear" w:color="auto" w:fill="FFFFFF"/>
        </w:rPr>
        <w:t>, </w:t>
      </w:r>
      <w:r w:rsidRPr="00B15C40">
        <w:rPr>
          <w:i/>
          <w:iCs/>
          <w:color w:val="222222"/>
          <w:shd w:val="clear" w:color="auto" w:fill="FFFFFF"/>
        </w:rPr>
        <w:t>80</w:t>
      </w:r>
      <w:r w:rsidRPr="00B15C40">
        <w:rPr>
          <w:color w:val="222222"/>
          <w:shd w:val="clear" w:color="auto" w:fill="FFFFFF"/>
        </w:rPr>
        <w:t>(4), 286.</w:t>
      </w:r>
    </w:p>
    <w:p w14:paraId="5F31FFE4" w14:textId="23640E8B" w:rsidR="00A76DE2" w:rsidRPr="00B15C40" w:rsidRDefault="00A76DE2" w:rsidP="00A76DE2">
      <w:pPr>
        <w:ind w:left="720" w:hanging="720"/>
        <w:jc w:val="both"/>
      </w:pPr>
      <w:proofErr w:type="spellStart"/>
      <w:r w:rsidRPr="00B15C40">
        <w:t>Bulan</w:t>
      </w:r>
      <w:proofErr w:type="spellEnd"/>
      <w:r w:rsidRPr="00B15C40">
        <w:t xml:space="preserve">, M. A. I. C., &amp; </w:t>
      </w:r>
      <w:proofErr w:type="spellStart"/>
      <w:r w:rsidRPr="00B15C40">
        <w:t>Wulandari</w:t>
      </w:r>
      <w:proofErr w:type="spellEnd"/>
      <w:r w:rsidRPr="00B15C40">
        <w:t xml:space="preserve">, P. Y. (2021). </w:t>
      </w:r>
      <w:proofErr w:type="spellStart"/>
      <w:r w:rsidRPr="00B15C40">
        <w:t>Pengaruh</w:t>
      </w:r>
      <w:proofErr w:type="spellEnd"/>
      <w:r w:rsidRPr="00B15C40">
        <w:t xml:space="preserve"> </w:t>
      </w:r>
      <w:proofErr w:type="spellStart"/>
      <w:r w:rsidRPr="00B15C40">
        <w:t>Kontrol</w:t>
      </w:r>
      <w:proofErr w:type="spellEnd"/>
      <w:r w:rsidRPr="00B15C40">
        <w:t xml:space="preserve"> </w:t>
      </w:r>
      <w:proofErr w:type="spellStart"/>
      <w:r w:rsidRPr="00B15C40">
        <w:t>Diri</w:t>
      </w:r>
      <w:proofErr w:type="spellEnd"/>
      <w:r w:rsidRPr="00B15C40">
        <w:t xml:space="preserve"> </w:t>
      </w:r>
      <w:proofErr w:type="spellStart"/>
      <w:r w:rsidRPr="00B15C40">
        <w:t>Terhadap</w:t>
      </w:r>
      <w:proofErr w:type="spellEnd"/>
      <w:r w:rsidRPr="00B15C40">
        <w:t xml:space="preserve"> </w:t>
      </w:r>
      <w:proofErr w:type="spellStart"/>
      <w:r w:rsidRPr="00B15C40">
        <w:t>Kecenderungan</w:t>
      </w:r>
      <w:proofErr w:type="spellEnd"/>
      <w:r w:rsidRPr="00B15C40">
        <w:t xml:space="preserve"> </w:t>
      </w:r>
      <w:proofErr w:type="spellStart"/>
      <w:r w:rsidRPr="00B15C40">
        <w:t>Perilaku</w:t>
      </w:r>
      <w:proofErr w:type="spellEnd"/>
      <w:r w:rsidRPr="00B15C40">
        <w:t xml:space="preserve"> Cyberbullying Pada </w:t>
      </w:r>
      <w:proofErr w:type="spellStart"/>
      <w:r w:rsidRPr="00B15C40">
        <w:t>Remaja</w:t>
      </w:r>
      <w:proofErr w:type="spellEnd"/>
      <w:r w:rsidRPr="00B15C40">
        <w:t xml:space="preserve"> </w:t>
      </w:r>
      <w:proofErr w:type="spellStart"/>
      <w:r w:rsidRPr="00B15C40">
        <w:t>Pengguna</w:t>
      </w:r>
      <w:proofErr w:type="spellEnd"/>
      <w:r w:rsidRPr="00B15C40">
        <w:t xml:space="preserve"> Media </w:t>
      </w:r>
      <w:proofErr w:type="spellStart"/>
      <w:r w:rsidRPr="00B15C40">
        <w:t>Sosial</w:t>
      </w:r>
      <w:proofErr w:type="spellEnd"/>
      <w:r w:rsidRPr="00B15C40">
        <w:t xml:space="preserve"> </w:t>
      </w:r>
      <w:proofErr w:type="spellStart"/>
      <w:r w:rsidRPr="00B15C40">
        <w:t>Anonim</w:t>
      </w:r>
      <w:proofErr w:type="spellEnd"/>
      <w:r w:rsidRPr="00B15C40">
        <w:t xml:space="preserve">. </w:t>
      </w:r>
      <w:proofErr w:type="spellStart"/>
      <w:r w:rsidRPr="00B15C40">
        <w:t>Buletin</w:t>
      </w:r>
      <w:proofErr w:type="spellEnd"/>
      <w:r w:rsidRPr="00B15C40">
        <w:t xml:space="preserve"> </w:t>
      </w:r>
      <w:proofErr w:type="spellStart"/>
      <w:r w:rsidRPr="00B15C40">
        <w:t>Riset</w:t>
      </w:r>
      <w:proofErr w:type="spellEnd"/>
      <w:r w:rsidRPr="00B15C40">
        <w:t xml:space="preserve"> </w:t>
      </w:r>
      <w:proofErr w:type="spellStart"/>
      <w:r w:rsidRPr="00B15C40">
        <w:t>Psikologi</w:t>
      </w:r>
      <w:proofErr w:type="spellEnd"/>
      <w:r w:rsidRPr="00B15C40">
        <w:t xml:space="preserve"> dan Kesehatan Mental, 1(1), 497-507.</w:t>
      </w:r>
    </w:p>
    <w:p w14:paraId="50F07435" w14:textId="77777777" w:rsidR="0073682F" w:rsidRPr="00B15C40" w:rsidRDefault="0073682F" w:rsidP="00A76DE2">
      <w:pPr>
        <w:ind w:left="720" w:hanging="720"/>
        <w:jc w:val="both"/>
        <w:rPr>
          <w:color w:val="222222"/>
          <w:shd w:val="clear" w:color="auto" w:fill="FFFFFF"/>
        </w:rPr>
      </w:pPr>
      <w:r w:rsidRPr="00B15C40">
        <w:rPr>
          <w:color w:val="222222"/>
          <w:shd w:val="clear" w:color="auto" w:fill="FFFFFF"/>
        </w:rPr>
        <w:t xml:space="preserve">Hagger, M. S., </w:t>
      </w:r>
      <w:proofErr w:type="spellStart"/>
      <w:r w:rsidRPr="00B15C40">
        <w:rPr>
          <w:color w:val="222222"/>
          <w:shd w:val="clear" w:color="auto" w:fill="FFFFFF"/>
        </w:rPr>
        <w:t>Polet</w:t>
      </w:r>
      <w:proofErr w:type="spellEnd"/>
      <w:r w:rsidRPr="00B15C40">
        <w:rPr>
          <w:color w:val="222222"/>
          <w:shd w:val="clear" w:color="auto" w:fill="FFFFFF"/>
        </w:rPr>
        <w:t xml:space="preserve">, J., &amp; </w:t>
      </w:r>
      <w:proofErr w:type="spellStart"/>
      <w:r w:rsidRPr="00B15C40">
        <w:rPr>
          <w:color w:val="222222"/>
          <w:shd w:val="clear" w:color="auto" w:fill="FFFFFF"/>
        </w:rPr>
        <w:t>Lintunen</w:t>
      </w:r>
      <w:proofErr w:type="spellEnd"/>
      <w:r w:rsidRPr="00B15C40">
        <w:rPr>
          <w:color w:val="222222"/>
          <w:shd w:val="clear" w:color="auto" w:fill="FFFFFF"/>
        </w:rPr>
        <w:t>, T. (2018). The reasoned action approach applied to health behavior: Role of past behavior and tests of some key moderators using meta-analytic structural equation modeling. </w:t>
      </w:r>
      <w:r w:rsidRPr="00B15C40">
        <w:rPr>
          <w:i/>
          <w:iCs/>
          <w:color w:val="222222"/>
          <w:shd w:val="clear" w:color="auto" w:fill="FFFFFF"/>
        </w:rPr>
        <w:t>Social Science &amp; Medicine</w:t>
      </w:r>
      <w:r w:rsidRPr="00B15C40">
        <w:rPr>
          <w:color w:val="222222"/>
          <w:shd w:val="clear" w:color="auto" w:fill="FFFFFF"/>
        </w:rPr>
        <w:t>, </w:t>
      </w:r>
      <w:r w:rsidRPr="00B15C40">
        <w:rPr>
          <w:i/>
          <w:iCs/>
          <w:color w:val="222222"/>
          <w:shd w:val="clear" w:color="auto" w:fill="FFFFFF"/>
        </w:rPr>
        <w:t>213</w:t>
      </w:r>
      <w:r w:rsidRPr="00B15C40">
        <w:rPr>
          <w:color w:val="222222"/>
          <w:shd w:val="clear" w:color="auto" w:fill="FFFFFF"/>
        </w:rPr>
        <w:t>, 85-94.</w:t>
      </w:r>
    </w:p>
    <w:p w14:paraId="727857CA" w14:textId="4939FECA" w:rsidR="00A76DE2" w:rsidRPr="00B15C40" w:rsidRDefault="00A76DE2" w:rsidP="00A76DE2">
      <w:pPr>
        <w:ind w:left="720" w:hanging="720"/>
        <w:jc w:val="both"/>
      </w:pPr>
      <w:proofErr w:type="spellStart"/>
      <w:r w:rsidRPr="00B15C40">
        <w:t>Malihah</w:t>
      </w:r>
      <w:proofErr w:type="spellEnd"/>
      <w:r w:rsidRPr="00B15C40">
        <w:t xml:space="preserve">, Z., &amp; </w:t>
      </w:r>
      <w:proofErr w:type="spellStart"/>
      <w:r w:rsidRPr="00B15C40">
        <w:t>Alfiasari</w:t>
      </w:r>
      <w:proofErr w:type="spellEnd"/>
      <w:r w:rsidRPr="00B15C40">
        <w:t xml:space="preserve">, A. (2018). </w:t>
      </w:r>
      <w:proofErr w:type="spellStart"/>
      <w:r w:rsidRPr="00B15C40">
        <w:t>Perilaku</w:t>
      </w:r>
      <w:proofErr w:type="spellEnd"/>
      <w:r w:rsidRPr="00B15C40">
        <w:t xml:space="preserve"> cyberbullying pada </w:t>
      </w:r>
      <w:proofErr w:type="spellStart"/>
      <w:r w:rsidRPr="00B15C40">
        <w:t>remaja</w:t>
      </w:r>
      <w:proofErr w:type="spellEnd"/>
      <w:r w:rsidRPr="00B15C40">
        <w:t xml:space="preserve"> dan </w:t>
      </w:r>
      <w:proofErr w:type="spellStart"/>
      <w:r w:rsidRPr="00B15C40">
        <w:t>kaitannya</w:t>
      </w:r>
      <w:proofErr w:type="spellEnd"/>
      <w:r w:rsidRPr="00B15C40">
        <w:t xml:space="preserve"> </w:t>
      </w:r>
      <w:proofErr w:type="spellStart"/>
      <w:r w:rsidRPr="00B15C40">
        <w:t>dengan</w:t>
      </w:r>
      <w:proofErr w:type="spellEnd"/>
      <w:r w:rsidRPr="00B15C40">
        <w:t xml:space="preserve"> </w:t>
      </w:r>
      <w:proofErr w:type="spellStart"/>
      <w:r w:rsidRPr="00B15C40">
        <w:t>kontrol</w:t>
      </w:r>
      <w:proofErr w:type="spellEnd"/>
      <w:r w:rsidRPr="00B15C40">
        <w:t xml:space="preserve"> </w:t>
      </w:r>
      <w:proofErr w:type="spellStart"/>
      <w:r w:rsidRPr="00B15C40">
        <w:t>diri</w:t>
      </w:r>
      <w:proofErr w:type="spellEnd"/>
      <w:r w:rsidRPr="00B15C40">
        <w:t xml:space="preserve"> dan </w:t>
      </w:r>
      <w:proofErr w:type="spellStart"/>
      <w:r w:rsidRPr="00B15C40">
        <w:t>komunikasi</w:t>
      </w:r>
      <w:proofErr w:type="spellEnd"/>
      <w:r w:rsidRPr="00B15C40">
        <w:t xml:space="preserve"> orang </w:t>
      </w:r>
      <w:proofErr w:type="spellStart"/>
      <w:r w:rsidRPr="00B15C40">
        <w:t>tua</w:t>
      </w:r>
      <w:proofErr w:type="spellEnd"/>
      <w:r w:rsidRPr="00B15C40">
        <w:t xml:space="preserve">. </w:t>
      </w:r>
      <w:proofErr w:type="spellStart"/>
      <w:r w:rsidRPr="00B15C40">
        <w:t>Jurnal</w:t>
      </w:r>
      <w:proofErr w:type="spellEnd"/>
      <w:r w:rsidRPr="00B15C40">
        <w:t xml:space="preserve"> </w:t>
      </w:r>
      <w:proofErr w:type="spellStart"/>
      <w:r w:rsidRPr="00B15C40">
        <w:t>Ilmu</w:t>
      </w:r>
      <w:proofErr w:type="spellEnd"/>
      <w:r w:rsidRPr="00B15C40">
        <w:t xml:space="preserve"> </w:t>
      </w:r>
      <w:proofErr w:type="spellStart"/>
      <w:r w:rsidRPr="00B15C40">
        <w:t>Keluarga</w:t>
      </w:r>
      <w:proofErr w:type="spellEnd"/>
      <w:r w:rsidRPr="00B15C40">
        <w:t xml:space="preserve"> &amp; </w:t>
      </w:r>
      <w:proofErr w:type="spellStart"/>
      <w:r w:rsidRPr="00B15C40">
        <w:t>Konsumen</w:t>
      </w:r>
      <w:proofErr w:type="spellEnd"/>
      <w:r w:rsidRPr="00B15C40">
        <w:t>, 11(2), 145-156.</w:t>
      </w:r>
    </w:p>
    <w:p w14:paraId="242C1C7D" w14:textId="74C518E1" w:rsidR="00B15C40" w:rsidRPr="00B15C40" w:rsidRDefault="00B15C40" w:rsidP="00A76DE2">
      <w:pPr>
        <w:ind w:left="720" w:hanging="720"/>
        <w:jc w:val="both"/>
        <w:rPr>
          <w:color w:val="222222"/>
          <w:shd w:val="clear" w:color="auto" w:fill="FFFFFF"/>
        </w:rPr>
      </w:pPr>
      <w:proofErr w:type="spellStart"/>
      <w:r w:rsidRPr="00B15C40">
        <w:rPr>
          <w:color w:val="222222"/>
          <w:shd w:val="clear" w:color="auto" w:fill="FFFFFF"/>
        </w:rPr>
        <w:t>Patchin</w:t>
      </w:r>
      <w:proofErr w:type="spellEnd"/>
      <w:r w:rsidRPr="00B15C40">
        <w:rPr>
          <w:color w:val="222222"/>
          <w:shd w:val="clear" w:color="auto" w:fill="FFFFFF"/>
        </w:rPr>
        <w:t>, J. W., &amp; Hinduja, S. (Eds.). (2012). </w:t>
      </w:r>
      <w:r w:rsidRPr="00B15C40">
        <w:rPr>
          <w:i/>
          <w:iCs/>
          <w:color w:val="222222"/>
          <w:shd w:val="clear" w:color="auto" w:fill="FFFFFF"/>
        </w:rPr>
        <w:t>Cyberbullying prevention and response: Expert perspectives</w:t>
      </w:r>
      <w:r w:rsidRPr="00B15C40">
        <w:rPr>
          <w:color w:val="222222"/>
          <w:shd w:val="clear" w:color="auto" w:fill="FFFFFF"/>
        </w:rPr>
        <w:t>. Routledge.</w:t>
      </w:r>
    </w:p>
    <w:p w14:paraId="6669F588" w14:textId="05492D8E" w:rsidR="00B15C40" w:rsidRPr="00B15C40" w:rsidRDefault="00B15C40" w:rsidP="00A76DE2">
      <w:pPr>
        <w:ind w:left="720" w:hanging="720"/>
        <w:jc w:val="both"/>
        <w:rPr>
          <w:color w:val="4D5156"/>
          <w:shd w:val="clear" w:color="auto" w:fill="FFFFFF"/>
        </w:rPr>
      </w:pPr>
      <w:proofErr w:type="spellStart"/>
      <w:r w:rsidRPr="00B15C40">
        <w:rPr>
          <w:rStyle w:val="Emphasis"/>
          <w:i w:val="0"/>
          <w:iCs w:val="0"/>
          <w:color w:val="5F6368"/>
          <w:shd w:val="clear" w:color="auto" w:fill="FFFFFF"/>
        </w:rPr>
        <w:t>Sugiyono</w:t>
      </w:r>
      <w:proofErr w:type="spellEnd"/>
      <w:r w:rsidRPr="00B15C40">
        <w:rPr>
          <w:color w:val="4D5156"/>
          <w:shd w:val="clear" w:color="auto" w:fill="FFFFFF"/>
        </w:rPr>
        <w:t>, (</w:t>
      </w:r>
      <w:r w:rsidRPr="00B15C40">
        <w:rPr>
          <w:rStyle w:val="Emphasis"/>
          <w:i w:val="0"/>
          <w:iCs w:val="0"/>
          <w:color w:val="5F6368"/>
          <w:shd w:val="clear" w:color="auto" w:fill="FFFFFF"/>
        </w:rPr>
        <w:t>2017</w:t>
      </w:r>
      <w:r w:rsidRPr="00B15C40">
        <w:rPr>
          <w:color w:val="4D5156"/>
          <w:shd w:val="clear" w:color="auto" w:fill="FFFFFF"/>
        </w:rPr>
        <w:t xml:space="preserve">). </w:t>
      </w:r>
      <w:proofErr w:type="spellStart"/>
      <w:r w:rsidRPr="00B15C40">
        <w:rPr>
          <w:color w:val="4D5156"/>
          <w:shd w:val="clear" w:color="auto" w:fill="FFFFFF"/>
        </w:rPr>
        <w:t>Metode</w:t>
      </w:r>
      <w:proofErr w:type="spellEnd"/>
      <w:r w:rsidRPr="00B15C40">
        <w:rPr>
          <w:color w:val="4D5156"/>
          <w:shd w:val="clear" w:color="auto" w:fill="FFFFFF"/>
        </w:rPr>
        <w:t xml:space="preserve"> </w:t>
      </w:r>
      <w:proofErr w:type="spellStart"/>
      <w:r w:rsidRPr="00B15C40">
        <w:rPr>
          <w:color w:val="4D5156"/>
          <w:shd w:val="clear" w:color="auto" w:fill="FFFFFF"/>
        </w:rPr>
        <w:t>Penelitian</w:t>
      </w:r>
      <w:proofErr w:type="spellEnd"/>
      <w:r w:rsidRPr="00B15C40">
        <w:rPr>
          <w:color w:val="4D5156"/>
          <w:shd w:val="clear" w:color="auto" w:fill="FFFFFF"/>
        </w:rPr>
        <w:t xml:space="preserve"> </w:t>
      </w:r>
      <w:proofErr w:type="spellStart"/>
      <w:r w:rsidRPr="00B15C40">
        <w:rPr>
          <w:color w:val="4D5156"/>
          <w:shd w:val="clear" w:color="auto" w:fill="FFFFFF"/>
        </w:rPr>
        <w:t>Kuantitatif</w:t>
      </w:r>
      <w:proofErr w:type="spellEnd"/>
      <w:r w:rsidRPr="00B15C40">
        <w:rPr>
          <w:color w:val="4D5156"/>
          <w:shd w:val="clear" w:color="auto" w:fill="FFFFFF"/>
        </w:rPr>
        <w:t xml:space="preserve">, </w:t>
      </w:r>
      <w:proofErr w:type="spellStart"/>
      <w:r w:rsidRPr="00B15C40">
        <w:rPr>
          <w:color w:val="4D5156"/>
          <w:shd w:val="clear" w:color="auto" w:fill="FFFFFF"/>
        </w:rPr>
        <w:t>Kualitatif</w:t>
      </w:r>
      <w:proofErr w:type="spellEnd"/>
      <w:r w:rsidRPr="00B15C40">
        <w:rPr>
          <w:color w:val="4D5156"/>
          <w:shd w:val="clear" w:color="auto" w:fill="FFFFFF"/>
        </w:rPr>
        <w:t xml:space="preserve">, dan R&amp;D. Bandung: CV. </w:t>
      </w:r>
      <w:proofErr w:type="spellStart"/>
      <w:r w:rsidRPr="00B15C40">
        <w:rPr>
          <w:color w:val="4D5156"/>
          <w:shd w:val="clear" w:color="auto" w:fill="FFFFFF"/>
        </w:rPr>
        <w:t>Alfabeta</w:t>
      </w:r>
      <w:proofErr w:type="spellEnd"/>
      <w:r w:rsidRPr="00B15C40">
        <w:rPr>
          <w:color w:val="4D5156"/>
          <w:shd w:val="clear" w:color="auto" w:fill="FFFFFF"/>
        </w:rPr>
        <w:t>.</w:t>
      </w:r>
    </w:p>
    <w:p w14:paraId="252C98BE" w14:textId="5415900A" w:rsidR="00B15C40" w:rsidRPr="00B15C40" w:rsidRDefault="00B15C40" w:rsidP="00A76DE2">
      <w:pPr>
        <w:ind w:left="720" w:hanging="720"/>
        <w:jc w:val="both"/>
      </w:pPr>
      <w:r w:rsidRPr="00B15C40">
        <w:rPr>
          <w:color w:val="222222"/>
          <w:shd w:val="clear" w:color="auto" w:fill="FFFFFF"/>
        </w:rPr>
        <w:t>Tangney, J. P., Baumeister, R. F., &amp; Boone, A. L. (2004). Self-control scale. </w:t>
      </w:r>
      <w:r w:rsidRPr="00B15C40">
        <w:rPr>
          <w:i/>
          <w:iCs/>
          <w:color w:val="222222"/>
          <w:shd w:val="clear" w:color="auto" w:fill="FFFFFF"/>
        </w:rPr>
        <w:t>Current Psychology: A Journal for Diverse Perspectives on Diverse Psychological Issues</w:t>
      </w:r>
      <w:r w:rsidRPr="00B15C40">
        <w:rPr>
          <w:color w:val="222222"/>
          <w:shd w:val="clear" w:color="auto" w:fill="FFFFFF"/>
        </w:rPr>
        <w:t>.</w:t>
      </w:r>
    </w:p>
    <w:p w14:paraId="19414297" w14:textId="321E9079" w:rsidR="0073682F" w:rsidRPr="00B15C40" w:rsidRDefault="0073682F" w:rsidP="00A76DE2">
      <w:pPr>
        <w:ind w:left="720" w:hanging="720"/>
        <w:jc w:val="both"/>
        <w:rPr>
          <w:color w:val="222222"/>
          <w:shd w:val="clear" w:color="auto" w:fill="FFFFFF"/>
        </w:rPr>
      </w:pPr>
      <w:proofErr w:type="spellStart"/>
      <w:r w:rsidRPr="00B15C40">
        <w:rPr>
          <w:color w:val="222222"/>
          <w:shd w:val="clear" w:color="auto" w:fill="FFFFFF"/>
        </w:rPr>
        <w:t>Vazsonyi</w:t>
      </w:r>
      <w:proofErr w:type="spellEnd"/>
      <w:r w:rsidRPr="00B15C40">
        <w:rPr>
          <w:color w:val="222222"/>
          <w:shd w:val="clear" w:color="auto" w:fill="FFFFFF"/>
        </w:rPr>
        <w:t>, A. T., &amp; Huang, L. (2010). Where self-control comes from: on the development of self-control and its relationship to deviance over time. </w:t>
      </w:r>
      <w:r w:rsidRPr="00B15C40">
        <w:rPr>
          <w:i/>
          <w:iCs/>
          <w:color w:val="222222"/>
          <w:shd w:val="clear" w:color="auto" w:fill="FFFFFF"/>
        </w:rPr>
        <w:t>Developmental psychology</w:t>
      </w:r>
      <w:r w:rsidRPr="00B15C40">
        <w:rPr>
          <w:color w:val="222222"/>
          <w:shd w:val="clear" w:color="auto" w:fill="FFFFFF"/>
        </w:rPr>
        <w:t>, </w:t>
      </w:r>
      <w:r w:rsidRPr="00B15C40">
        <w:rPr>
          <w:i/>
          <w:iCs/>
          <w:color w:val="222222"/>
          <w:shd w:val="clear" w:color="auto" w:fill="FFFFFF"/>
        </w:rPr>
        <w:t>46</w:t>
      </w:r>
      <w:r w:rsidRPr="00B15C40">
        <w:rPr>
          <w:color w:val="222222"/>
          <w:shd w:val="clear" w:color="auto" w:fill="FFFFFF"/>
        </w:rPr>
        <w:t>(1), 245.</w:t>
      </w:r>
    </w:p>
    <w:p w14:paraId="040E4701" w14:textId="5D9EDF7C" w:rsidR="0073682F" w:rsidRPr="00B15C40" w:rsidRDefault="0073682F" w:rsidP="00A76DE2">
      <w:pPr>
        <w:ind w:left="720" w:hanging="720"/>
        <w:jc w:val="both"/>
      </w:pPr>
      <w:r w:rsidRPr="00B15C40">
        <w:rPr>
          <w:color w:val="222222"/>
          <w:shd w:val="clear" w:color="auto" w:fill="FFFFFF"/>
        </w:rPr>
        <w:t>Willard, N. E. (2007). </w:t>
      </w:r>
      <w:r w:rsidRPr="00B15C40">
        <w:rPr>
          <w:i/>
          <w:iCs/>
          <w:color w:val="222222"/>
          <w:shd w:val="clear" w:color="auto" w:fill="FFFFFF"/>
        </w:rPr>
        <w:t xml:space="preserve">Cyberbullying and cyberthreats: Responding to the challenge of online social </w:t>
      </w:r>
      <w:r w:rsidRPr="00B15C40">
        <w:rPr>
          <w:i/>
          <w:iCs/>
          <w:color w:val="222222"/>
          <w:shd w:val="clear" w:color="auto" w:fill="FFFFFF"/>
        </w:rPr>
        <w:lastRenderedPageBreak/>
        <w:t>aggression, threats, and distress</w:t>
      </w:r>
      <w:r w:rsidRPr="00B15C40">
        <w:rPr>
          <w:color w:val="222222"/>
          <w:shd w:val="clear" w:color="auto" w:fill="FFFFFF"/>
        </w:rPr>
        <w:t>. Research press.</w:t>
      </w:r>
    </w:p>
    <w:p w14:paraId="3DFA43E7" w14:textId="70364829" w:rsidR="006152CA" w:rsidRPr="00B15C40" w:rsidRDefault="006152CA" w:rsidP="00A76DE2">
      <w:pPr>
        <w:ind w:left="720" w:hanging="720"/>
        <w:jc w:val="both"/>
      </w:pPr>
    </w:p>
    <w:sectPr w:rsidR="006152CA" w:rsidRPr="00B15C40" w:rsidSect="00014F5F">
      <w:headerReference w:type="default" r:id="rId13"/>
      <w:footerReference w:type="default" r:id="rId14"/>
      <w:pgSz w:w="11907" w:h="16839" w:code="9"/>
      <w:pgMar w:top="1701" w:right="1701" w:bottom="1701" w:left="2268" w:header="720" w:footer="720" w:gutter="0"/>
      <w:pgNumType w:start="1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78C8" w14:textId="77777777" w:rsidR="002F3395" w:rsidRDefault="002F3395">
      <w:r>
        <w:separator/>
      </w:r>
    </w:p>
  </w:endnote>
  <w:endnote w:type="continuationSeparator" w:id="0">
    <w:p w14:paraId="403C3FC3" w14:textId="77777777" w:rsidR="002F3395" w:rsidRDefault="002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000050000000002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A86C" w14:textId="77777777" w:rsidR="00A82231" w:rsidRDefault="0000000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6BFAD2" w14:textId="77777777" w:rsidR="00A82231" w:rsidRDefault="00A82231">
    <w:pPr>
      <w:pStyle w:val="Footer"/>
    </w:pPr>
  </w:p>
  <w:p w14:paraId="60EFBABA" w14:textId="77777777" w:rsidR="00366182" w:rsidRDefault="003661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2244" w14:textId="77777777" w:rsidR="00A82231" w:rsidRDefault="0000000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97</w:t>
    </w:r>
    <w:r>
      <w:rPr>
        <w:rStyle w:val="PageNumber"/>
      </w:rPr>
      <w:fldChar w:fldCharType="end"/>
    </w:r>
  </w:p>
  <w:p w14:paraId="1EC05CC1" w14:textId="77777777" w:rsidR="00A82231" w:rsidRDefault="00A82231">
    <w:pPr>
      <w:pStyle w:val="Footer"/>
    </w:pPr>
  </w:p>
  <w:p w14:paraId="547F9FF8" w14:textId="77777777" w:rsidR="00366182" w:rsidRDefault="003661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11CE" w14:textId="77777777" w:rsidR="00A82231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106</w:t>
    </w:r>
    <w:r>
      <w:rPr>
        <w:noProof/>
      </w:rPr>
      <w:fldChar w:fldCharType="end"/>
    </w:r>
  </w:p>
  <w:p w14:paraId="7D74ECDD" w14:textId="77777777" w:rsidR="00A82231" w:rsidRDefault="00A82231">
    <w:pPr>
      <w:pStyle w:val="Footer"/>
    </w:pPr>
  </w:p>
  <w:p w14:paraId="09AFE31C" w14:textId="77777777" w:rsidR="00A82231" w:rsidRDefault="00A82231"/>
  <w:p w14:paraId="3C929B46" w14:textId="77777777" w:rsidR="00DF1825" w:rsidRDefault="00DF1825"/>
  <w:p w14:paraId="201C3669" w14:textId="77777777" w:rsidR="00C45F25" w:rsidRDefault="00C45F25"/>
  <w:p w14:paraId="29559235" w14:textId="77777777" w:rsidR="002E78DE" w:rsidRDefault="002E78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98C6" w14:textId="77777777" w:rsidR="002F3395" w:rsidRDefault="002F3395">
      <w:r>
        <w:separator/>
      </w:r>
    </w:p>
  </w:footnote>
  <w:footnote w:type="continuationSeparator" w:id="0">
    <w:p w14:paraId="149268D9" w14:textId="77777777" w:rsidR="002F3395" w:rsidRDefault="002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FBA6" w14:textId="64DF4DA1" w:rsidR="00A82231" w:rsidRDefault="00000000">
    <w:pPr>
      <w:shd w:val="clear" w:color="auto" w:fill="FFFFFF"/>
      <w:jc w:val="right"/>
    </w:pPr>
    <w:proofErr w:type="spellStart"/>
    <w:r>
      <w:t>Psikopedia</w:t>
    </w:r>
    <w:proofErr w:type="spellEnd"/>
    <w:r>
      <w:t xml:space="preserve"> Vol. </w:t>
    </w:r>
    <w:r w:rsidR="008E5F32">
      <w:t>5</w:t>
    </w:r>
    <w:r>
      <w:t xml:space="preserve"> No. </w:t>
    </w:r>
    <w:r w:rsidR="008E5F32">
      <w:t>1</w:t>
    </w:r>
    <w:r>
      <w:t xml:space="preserve"> </w:t>
    </w:r>
    <w:proofErr w:type="spellStart"/>
    <w:r w:rsidR="00EF6F9E">
      <w:t>Maret</w:t>
    </w:r>
    <w:proofErr w:type="spellEnd"/>
    <w:r w:rsidR="008E5F32">
      <w:t xml:space="preserve"> </w:t>
    </w:r>
    <w:r>
      <w:t>202</w:t>
    </w:r>
    <w:r w:rsidR="008E5F32">
      <w:t>4</w:t>
    </w:r>
    <w:r>
      <w:t xml:space="preserve"> </w:t>
    </w:r>
  </w:p>
  <w:p w14:paraId="0B0EEBC5" w14:textId="3EB44A10" w:rsidR="00A82231" w:rsidRDefault="00000000">
    <w:pPr>
      <w:shd w:val="clear" w:color="auto" w:fill="FFFFFF"/>
      <w:jc w:val="right"/>
    </w:pPr>
    <w:r>
      <w:t xml:space="preserve">E-ISSN 2774-6836 </w:t>
    </w:r>
  </w:p>
  <w:p w14:paraId="56779D96" w14:textId="77777777" w:rsidR="00A82231" w:rsidRDefault="00A82231">
    <w:pPr>
      <w:pStyle w:val="Header"/>
    </w:pPr>
  </w:p>
  <w:p w14:paraId="4F851C52" w14:textId="77777777" w:rsidR="00366182" w:rsidRDefault="003661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A278" w14:textId="49251F76" w:rsidR="008E5F32" w:rsidRDefault="008E5F32" w:rsidP="008E5F32">
    <w:pPr>
      <w:shd w:val="clear" w:color="auto" w:fill="FFFFFF"/>
      <w:jc w:val="right"/>
    </w:pPr>
    <w:proofErr w:type="spellStart"/>
    <w:r>
      <w:t>Psikopedia</w:t>
    </w:r>
    <w:proofErr w:type="spellEnd"/>
    <w:r>
      <w:t xml:space="preserve"> Vol. 5 No. 1 </w:t>
    </w:r>
    <w:proofErr w:type="spellStart"/>
    <w:r w:rsidR="00EF6F9E">
      <w:t>Maret</w:t>
    </w:r>
    <w:proofErr w:type="spellEnd"/>
    <w:r>
      <w:t xml:space="preserve"> 2024 </w:t>
    </w:r>
  </w:p>
  <w:p w14:paraId="5162D2CD" w14:textId="5351B401" w:rsidR="00A82231" w:rsidRDefault="008E5F32" w:rsidP="008E5F32">
    <w:pPr>
      <w:pStyle w:val="Header"/>
      <w:jc w:val="right"/>
    </w:pPr>
    <w:r>
      <w:t>E-ISSN 2774-6836</w:t>
    </w:r>
  </w:p>
  <w:p w14:paraId="573DEF6B" w14:textId="77777777" w:rsidR="00A82231" w:rsidRDefault="00A82231"/>
  <w:p w14:paraId="6ABCF809" w14:textId="77777777" w:rsidR="00DF1825" w:rsidRDefault="00DF1825"/>
  <w:p w14:paraId="04A1AA38" w14:textId="77777777" w:rsidR="00C45F25" w:rsidRDefault="00C45F25"/>
  <w:p w14:paraId="178715AE" w14:textId="77777777" w:rsidR="002E78DE" w:rsidRDefault="002E78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770"/>
    <w:multiLevelType w:val="hybridMultilevel"/>
    <w:tmpl w:val="C09A66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D3752"/>
    <w:multiLevelType w:val="hybridMultilevel"/>
    <w:tmpl w:val="081ECEEA"/>
    <w:lvl w:ilvl="0" w:tplc="3C90EB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DB79A1"/>
    <w:multiLevelType w:val="hybridMultilevel"/>
    <w:tmpl w:val="D3807C96"/>
    <w:lvl w:ilvl="0" w:tplc="ADAE59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0D63"/>
    <w:multiLevelType w:val="hybridMultilevel"/>
    <w:tmpl w:val="3208C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1C4D"/>
    <w:multiLevelType w:val="multilevel"/>
    <w:tmpl w:val="E1562E2C"/>
    <w:lvl w:ilvl="0">
      <w:numFmt w:val="decimal"/>
      <w:lvlText w:val="%1.0"/>
      <w:lvlJc w:val="left"/>
      <w:pPr>
        <w:ind w:left="420" w:hanging="420"/>
      </w:pPr>
      <w:rPr>
        <w:rFonts w:ascii="Calibri" w:hAnsi="Calibri" w:cs="Arial"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ascii="Calibri" w:hAnsi="Calibri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Arial" w:hint="default"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bri" w:hAnsi="Calibri" w:cs="Arial" w:hint="default"/>
      </w:rPr>
    </w:lvl>
  </w:abstractNum>
  <w:abstractNum w:abstractNumId="5" w15:restartNumberingAfterBreak="0">
    <w:nsid w:val="38F53EE0"/>
    <w:multiLevelType w:val="hybridMultilevel"/>
    <w:tmpl w:val="A47C98C8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BF90313"/>
    <w:multiLevelType w:val="hybridMultilevel"/>
    <w:tmpl w:val="002C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7A43"/>
    <w:multiLevelType w:val="hybridMultilevel"/>
    <w:tmpl w:val="DCD4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7208B"/>
    <w:multiLevelType w:val="hybridMultilevel"/>
    <w:tmpl w:val="C5EA4EFC"/>
    <w:lvl w:ilvl="0" w:tplc="298E71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C7F69"/>
    <w:multiLevelType w:val="hybridMultilevel"/>
    <w:tmpl w:val="D054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4445"/>
    <w:multiLevelType w:val="multilevel"/>
    <w:tmpl w:val="8874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454428"/>
    <w:multiLevelType w:val="hybridMultilevel"/>
    <w:tmpl w:val="931AE8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B1C93"/>
    <w:multiLevelType w:val="hybridMultilevel"/>
    <w:tmpl w:val="B3647EBC"/>
    <w:lvl w:ilvl="0" w:tplc="D6700F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37C9D80">
      <w:start w:val="2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2460CD7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F67C4"/>
    <w:multiLevelType w:val="hybridMultilevel"/>
    <w:tmpl w:val="FFEEE682"/>
    <w:lvl w:ilvl="0" w:tplc="DB528E4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171A21"/>
    <w:multiLevelType w:val="hybridMultilevel"/>
    <w:tmpl w:val="E6D0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65DE6"/>
    <w:multiLevelType w:val="hybridMultilevel"/>
    <w:tmpl w:val="C2688A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0478F"/>
    <w:multiLevelType w:val="hybridMultilevel"/>
    <w:tmpl w:val="B28AF618"/>
    <w:lvl w:ilvl="0" w:tplc="935EF08E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2235685">
    <w:abstractNumId w:val="2"/>
  </w:num>
  <w:num w:numId="2" w16cid:durableId="342826663">
    <w:abstractNumId w:val="8"/>
  </w:num>
  <w:num w:numId="3" w16cid:durableId="803430191">
    <w:abstractNumId w:val="3"/>
  </w:num>
  <w:num w:numId="4" w16cid:durableId="536702397">
    <w:abstractNumId w:val="6"/>
  </w:num>
  <w:num w:numId="5" w16cid:durableId="543834266">
    <w:abstractNumId w:val="10"/>
  </w:num>
  <w:num w:numId="6" w16cid:durableId="1682661034">
    <w:abstractNumId w:val="4"/>
  </w:num>
  <w:num w:numId="7" w16cid:durableId="1321693272">
    <w:abstractNumId w:val="12"/>
  </w:num>
  <w:num w:numId="8" w16cid:durableId="1736514128">
    <w:abstractNumId w:val="7"/>
  </w:num>
  <w:num w:numId="9" w16cid:durableId="1823505801">
    <w:abstractNumId w:val="16"/>
  </w:num>
  <w:num w:numId="10" w16cid:durableId="234434763">
    <w:abstractNumId w:val="13"/>
  </w:num>
  <w:num w:numId="11" w16cid:durableId="2053073969">
    <w:abstractNumId w:val="5"/>
  </w:num>
  <w:num w:numId="12" w16cid:durableId="988093029">
    <w:abstractNumId w:val="11"/>
  </w:num>
  <w:num w:numId="13" w16cid:durableId="127286640">
    <w:abstractNumId w:val="15"/>
  </w:num>
  <w:num w:numId="14" w16cid:durableId="699160964">
    <w:abstractNumId w:val="9"/>
  </w:num>
  <w:num w:numId="15" w16cid:durableId="1063065620">
    <w:abstractNumId w:val="14"/>
  </w:num>
  <w:num w:numId="16" w16cid:durableId="799954646">
    <w:abstractNumId w:val="1"/>
  </w:num>
  <w:num w:numId="17" w16cid:durableId="20637488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31"/>
    <w:rsid w:val="00001F5A"/>
    <w:rsid w:val="00002B41"/>
    <w:rsid w:val="000037A2"/>
    <w:rsid w:val="00014F5F"/>
    <w:rsid w:val="0002402D"/>
    <w:rsid w:val="0002429E"/>
    <w:rsid w:val="000272F6"/>
    <w:rsid w:val="0003549C"/>
    <w:rsid w:val="000363C0"/>
    <w:rsid w:val="00036D37"/>
    <w:rsid w:val="00040FFC"/>
    <w:rsid w:val="00046464"/>
    <w:rsid w:val="000538A4"/>
    <w:rsid w:val="000627B7"/>
    <w:rsid w:val="0007417A"/>
    <w:rsid w:val="00074D21"/>
    <w:rsid w:val="0007752E"/>
    <w:rsid w:val="00080CB8"/>
    <w:rsid w:val="00080DDB"/>
    <w:rsid w:val="00081A44"/>
    <w:rsid w:val="000876D7"/>
    <w:rsid w:val="00090BFE"/>
    <w:rsid w:val="000912E1"/>
    <w:rsid w:val="00091B82"/>
    <w:rsid w:val="00092A31"/>
    <w:rsid w:val="00093E41"/>
    <w:rsid w:val="00094194"/>
    <w:rsid w:val="00094B52"/>
    <w:rsid w:val="000A15E9"/>
    <w:rsid w:val="000A459E"/>
    <w:rsid w:val="000B6374"/>
    <w:rsid w:val="000C283B"/>
    <w:rsid w:val="000C3109"/>
    <w:rsid w:val="000D0C11"/>
    <w:rsid w:val="000E2360"/>
    <w:rsid w:val="000E383B"/>
    <w:rsid w:val="000E552B"/>
    <w:rsid w:val="00100E4E"/>
    <w:rsid w:val="00103260"/>
    <w:rsid w:val="00105C39"/>
    <w:rsid w:val="00111331"/>
    <w:rsid w:val="00111566"/>
    <w:rsid w:val="0011297D"/>
    <w:rsid w:val="00116BC8"/>
    <w:rsid w:val="00123B33"/>
    <w:rsid w:val="00135A3C"/>
    <w:rsid w:val="0014074B"/>
    <w:rsid w:val="00141D83"/>
    <w:rsid w:val="00147711"/>
    <w:rsid w:val="0015540B"/>
    <w:rsid w:val="00160516"/>
    <w:rsid w:val="0016653B"/>
    <w:rsid w:val="00171020"/>
    <w:rsid w:val="00180732"/>
    <w:rsid w:val="00181ABF"/>
    <w:rsid w:val="00181DA2"/>
    <w:rsid w:val="001933CD"/>
    <w:rsid w:val="00194B50"/>
    <w:rsid w:val="001958F4"/>
    <w:rsid w:val="00197BA5"/>
    <w:rsid w:val="001A2A78"/>
    <w:rsid w:val="001A6C49"/>
    <w:rsid w:val="001B186E"/>
    <w:rsid w:val="001C3127"/>
    <w:rsid w:val="001C589D"/>
    <w:rsid w:val="001C7B9C"/>
    <w:rsid w:val="001D4291"/>
    <w:rsid w:val="001E6718"/>
    <w:rsid w:val="001E691C"/>
    <w:rsid w:val="001F0D19"/>
    <w:rsid w:val="001F1D5D"/>
    <w:rsid w:val="001F2569"/>
    <w:rsid w:val="001F29CF"/>
    <w:rsid w:val="001F4715"/>
    <w:rsid w:val="001F72A5"/>
    <w:rsid w:val="00204E4A"/>
    <w:rsid w:val="00207FF6"/>
    <w:rsid w:val="00212243"/>
    <w:rsid w:val="00221734"/>
    <w:rsid w:val="00222566"/>
    <w:rsid w:val="00231495"/>
    <w:rsid w:val="00245329"/>
    <w:rsid w:val="00245DF6"/>
    <w:rsid w:val="002515EA"/>
    <w:rsid w:val="00254E4D"/>
    <w:rsid w:val="00257A67"/>
    <w:rsid w:val="0026701B"/>
    <w:rsid w:val="002736B1"/>
    <w:rsid w:val="00276112"/>
    <w:rsid w:val="002770CD"/>
    <w:rsid w:val="00280513"/>
    <w:rsid w:val="00282265"/>
    <w:rsid w:val="00283ED4"/>
    <w:rsid w:val="00286635"/>
    <w:rsid w:val="00286D92"/>
    <w:rsid w:val="00291811"/>
    <w:rsid w:val="002977E1"/>
    <w:rsid w:val="002A0845"/>
    <w:rsid w:val="002A2B87"/>
    <w:rsid w:val="002A42F1"/>
    <w:rsid w:val="002A46A6"/>
    <w:rsid w:val="002B4C46"/>
    <w:rsid w:val="002B6845"/>
    <w:rsid w:val="002D1BAC"/>
    <w:rsid w:val="002D691C"/>
    <w:rsid w:val="002E283A"/>
    <w:rsid w:val="002E2876"/>
    <w:rsid w:val="002E31C6"/>
    <w:rsid w:val="002E41E5"/>
    <w:rsid w:val="002E5934"/>
    <w:rsid w:val="002E5DFB"/>
    <w:rsid w:val="002E5EED"/>
    <w:rsid w:val="002E78DE"/>
    <w:rsid w:val="002F3395"/>
    <w:rsid w:val="00305C53"/>
    <w:rsid w:val="00305CE5"/>
    <w:rsid w:val="00315A93"/>
    <w:rsid w:val="0032035A"/>
    <w:rsid w:val="00321796"/>
    <w:rsid w:val="003247C9"/>
    <w:rsid w:val="00331490"/>
    <w:rsid w:val="003372AF"/>
    <w:rsid w:val="00342D9F"/>
    <w:rsid w:val="00345102"/>
    <w:rsid w:val="00355E58"/>
    <w:rsid w:val="003562E9"/>
    <w:rsid w:val="0035686B"/>
    <w:rsid w:val="00357C6F"/>
    <w:rsid w:val="00360EEF"/>
    <w:rsid w:val="0036215F"/>
    <w:rsid w:val="00364223"/>
    <w:rsid w:val="00366182"/>
    <w:rsid w:val="00366FEA"/>
    <w:rsid w:val="003702AE"/>
    <w:rsid w:val="00371A70"/>
    <w:rsid w:val="00373CD4"/>
    <w:rsid w:val="00373D85"/>
    <w:rsid w:val="00380B92"/>
    <w:rsid w:val="003878C3"/>
    <w:rsid w:val="00390111"/>
    <w:rsid w:val="003910D7"/>
    <w:rsid w:val="00396EC2"/>
    <w:rsid w:val="003A1B91"/>
    <w:rsid w:val="003A1D75"/>
    <w:rsid w:val="003A72FB"/>
    <w:rsid w:val="003B1E4F"/>
    <w:rsid w:val="003B7877"/>
    <w:rsid w:val="003C1587"/>
    <w:rsid w:val="003C7831"/>
    <w:rsid w:val="003D1C88"/>
    <w:rsid w:val="003D2095"/>
    <w:rsid w:val="003D275A"/>
    <w:rsid w:val="003D2F74"/>
    <w:rsid w:val="003E615C"/>
    <w:rsid w:val="003E6629"/>
    <w:rsid w:val="003F128B"/>
    <w:rsid w:val="00401F09"/>
    <w:rsid w:val="00411E05"/>
    <w:rsid w:val="00411E23"/>
    <w:rsid w:val="00421929"/>
    <w:rsid w:val="00426394"/>
    <w:rsid w:val="004302E1"/>
    <w:rsid w:val="004305EC"/>
    <w:rsid w:val="00430FAC"/>
    <w:rsid w:val="00432F25"/>
    <w:rsid w:val="00442387"/>
    <w:rsid w:val="004442FF"/>
    <w:rsid w:val="004446CD"/>
    <w:rsid w:val="0045012C"/>
    <w:rsid w:val="004559B0"/>
    <w:rsid w:val="00455B14"/>
    <w:rsid w:val="004749AC"/>
    <w:rsid w:val="00477BE2"/>
    <w:rsid w:val="00481FD4"/>
    <w:rsid w:val="00486317"/>
    <w:rsid w:val="00487915"/>
    <w:rsid w:val="0048792B"/>
    <w:rsid w:val="00493A25"/>
    <w:rsid w:val="004A1445"/>
    <w:rsid w:val="004B6A3F"/>
    <w:rsid w:val="004B73BA"/>
    <w:rsid w:val="004D3631"/>
    <w:rsid w:val="004D727F"/>
    <w:rsid w:val="004D74A8"/>
    <w:rsid w:val="004E75D7"/>
    <w:rsid w:val="004F0D17"/>
    <w:rsid w:val="004F44E4"/>
    <w:rsid w:val="004F5F86"/>
    <w:rsid w:val="004F5FC8"/>
    <w:rsid w:val="004F7BCE"/>
    <w:rsid w:val="005144C3"/>
    <w:rsid w:val="00515A94"/>
    <w:rsid w:val="0053122C"/>
    <w:rsid w:val="00533AFD"/>
    <w:rsid w:val="00534446"/>
    <w:rsid w:val="005362E6"/>
    <w:rsid w:val="00543DE2"/>
    <w:rsid w:val="00544FEB"/>
    <w:rsid w:val="005505D1"/>
    <w:rsid w:val="005631B5"/>
    <w:rsid w:val="00573941"/>
    <w:rsid w:val="005814B3"/>
    <w:rsid w:val="00584899"/>
    <w:rsid w:val="00590D7A"/>
    <w:rsid w:val="00591ED3"/>
    <w:rsid w:val="005B37F7"/>
    <w:rsid w:val="005B402A"/>
    <w:rsid w:val="005B41C1"/>
    <w:rsid w:val="005B5319"/>
    <w:rsid w:val="005B6824"/>
    <w:rsid w:val="005C051D"/>
    <w:rsid w:val="005D1417"/>
    <w:rsid w:val="005D556B"/>
    <w:rsid w:val="005D772B"/>
    <w:rsid w:val="005D7779"/>
    <w:rsid w:val="005E10D8"/>
    <w:rsid w:val="005F056B"/>
    <w:rsid w:val="005F05D2"/>
    <w:rsid w:val="006048BC"/>
    <w:rsid w:val="00605856"/>
    <w:rsid w:val="00606116"/>
    <w:rsid w:val="00613105"/>
    <w:rsid w:val="006152CA"/>
    <w:rsid w:val="0062488C"/>
    <w:rsid w:val="00631046"/>
    <w:rsid w:val="0063626D"/>
    <w:rsid w:val="00641DC9"/>
    <w:rsid w:val="00647241"/>
    <w:rsid w:val="006519C7"/>
    <w:rsid w:val="00671E1F"/>
    <w:rsid w:val="00674CDF"/>
    <w:rsid w:val="006812C1"/>
    <w:rsid w:val="00690B3F"/>
    <w:rsid w:val="006A4E7D"/>
    <w:rsid w:val="006A5BDF"/>
    <w:rsid w:val="006B341C"/>
    <w:rsid w:val="006B532E"/>
    <w:rsid w:val="006D348F"/>
    <w:rsid w:val="006E18BC"/>
    <w:rsid w:val="006E3955"/>
    <w:rsid w:val="006F168D"/>
    <w:rsid w:val="006F4054"/>
    <w:rsid w:val="006F6CA6"/>
    <w:rsid w:val="00702CA4"/>
    <w:rsid w:val="007055EB"/>
    <w:rsid w:val="00706695"/>
    <w:rsid w:val="00707848"/>
    <w:rsid w:val="0071103C"/>
    <w:rsid w:val="007126CE"/>
    <w:rsid w:val="0071641D"/>
    <w:rsid w:val="0072118D"/>
    <w:rsid w:val="00721B2B"/>
    <w:rsid w:val="007243EB"/>
    <w:rsid w:val="00724D03"/>
    <w:rsid w:val="00726116"/>
    <w:rsid w:val="00732FB1"/>
    <w:rsid w:val="00734F63"/>
    <w:rsid w:val="0073682F"/>
    <w:rsid w:val="007538A4"/>
    <w:rsid w:val="00757A85"/>
    <w:rsid w:val="00760E5A"/>
    <w:rsid w:val="00761619"/>
    <w:rsid w:val="00761B8A"/>
    <w:rsid w:val="00770030"/>
    <w:rsid w:val="007757FA"/>
    <w:rsid w:val="00795CFB"/>
    <w:rsid w:val="00795D6D"/>
    <w:rsid w:val="0079730A"/>
    <w:rsid w:val="007A186D"/>
    <w:rsid w:val="007B74B3"/>
    <w:rsid w:val="007B7725"/>
    <w:rsid w:val="007C0B6C"/>
    <w:rsid w:val="007C60DF"/>
    <w:rsid w:val="007C6795"/>
    <w:rsid w:val="007C6A0B"/>
    <w:rsid w:val="007D0D17"/>
    <w:rsid w:val="007D1DC0"/>
    <w:rsid w:val="007D581D"/>
    <w:rsid w:val="007E1983"/>
    <w:rsid w:val="007E202F"/>
    <w:rsid w:val="007E5115"/>
    <w:rsid w:val="007F06F0"/>
    <w:rsid w:val="007F141A"/>
    <w:rsid w:val="007F463E"/>
    <w:rsid w:val="007F62A3"/>
    <w:rsid w:val="00804509"/>
    <w:rsid w:val="008131C3"/>
    <w:rsid w:val="00815181"/>
    <w:rsid w:val="00824CB9"/>
    <w:rsid w:val="0083416F"/>
    <w:rsid w:val="00835C38"/>
    <w:rsid w:val="00852F65"/>
    <w:rsid w:val="00857ED0"/>
    <w:rsid w:val="00872B57"/>
    <w:rsid w:val="0088735A"/>
    <w:rsid w:val="008933BE"/>
    <w:rsid w:val="00895EB0"/>
    <w:rsid w:val="008A4594"/>
    <w:rsid w:val="008A5800"/>
    <w:rsid w:val="008A615B"/>
    <w:rsid w:val="008A7722"/>
    <w:rsid w:val="008B11D5"/>
    <w:rsid w:val="008B55EE"/>
    <w:rsid w:val="008B7B25"/>
    <w:rsid w:val="008C4942"/>
    <w:rsid w:val="008D1AA4"/>
    <w:rsid w:val="008D2436"/>
    <w:rsid w:val="008D2C25"/>
    <w:rsid w:val="008E392A"/>
    <w:rsid w:val="008E5F32"/>
    <w:rsid w:val="008E6B3B"/>
    <w:rsid w:val="008F7252"/>
    <w:rsid w:val="009046D4"/>
    <w:rsid w:val="00905D5A"/>
    <w:rsid w:val="00924E90"/>
    <w:rsid w:val="00926F02"/>
    <w:rsid w:val="00927B4A"/>
    <w:rsid w:val="00933152"/>
    <w:rsid w:val="009340D7"/>
    <w:rsid w:val="00936BE7"/>
    <w:rsid w:val="00941023"/>
    <w:rsid w:val="00941ADD"/>
    <w:rsid w:val="00942228"/>
    <w:rsid w:val="00953196"/>
    <w:rsid w:val="00953EDB"/>
    <w:rsid w:val="009543CB"/>
    <w:rsid w:val="00955965"/>
    <w:rsid w:val="0096484C"/>
    <w:rsid w:val="00966FE4"/>
    <w:rsid w:val="009675EC"/>
    <w:rsid w:val="00971C57"/>
    <w:rsid w:val="009865C4"/>
    <w:rsid w:val="00993D4C"/>
    <w:rsid w:val="009947EF"/>
    <w:rsid w:val="00996060"/>
    <w:rsid w:val="009A1DEF"/>
    <w:rsid w:val="009A78F8"/>
    <w:rsid w:val="009B1834"/>
    <w:rsid w:val="009B7356"/>
    <w:rsid w:val="009C564D"/>
    <w:rsid w:val="009D46DA"/>
    <w:rsid w:val="009D54FF"/>
    <w:rsid w:val="009D77D4"/>
    <w:rsid w:val="009D7AD6"/>
    <w:rsid w:val="009E0914"/>
    <w:rsid w:val="009F09CE"/>
    <w:rsid w:val="00A03F09"/>
    <w:rsid w:val="00A06E93"/>
    <w:rsid w:val="00A1589B"/>
    <w:rsid w:val="00A200BB"/>
    <w:rsid w:val="00A2563E"/>
    <w:rsid w:val="00A31F68"/>
    <w:rsid w:val="00A43452"/>
    <w:rsid w:val="00A43D46"/>
    <w:rsid w:val="00A44524"/>
    <w:rsid w:val="00A452A0"/>
    <w:rsid w:val="00A509AB"/>
    <w:rsid w:val="00A53FFC"/>
    <w:rsid w:val="00A61EAB"/>
    <w:rsid w:val="00A64A7F"/>
    <w:rsid w:val="00A65239"/>
    <w:rsid w:val="00A6653B"/>
    <w:rsid w:val="00A7064E"/>
    <w:rsid w:val="00A76DE2"/>
    <w:rsid w:val="00A77117"/>
    <w:rsid w:val="00A80154"/>
    <w:rsid w:val="00A82231"/>
    <w:rsid w:val="00A939BA"/>
    <w:rsid w:val="00A9577C"/>
    <w:rsid w:val="00A975EC"/>
    <w:rsid w:val="00AA0612"/>
    <w:rsid w:val="00AA4E52"/>
    <w:rsid w:val="00AC31D9"/>
    <w:rsid w:val="00AC38B7"/>
    <w:rsid w:val="00AC7C73"/>
    <w:rsid w:val="00AD5EC8"/>
    <w:rsid w:val="00AE0BCB"/>
    <w:rsid w:val="00AE12A0"/>
    <w:rsid w:val="00AE2466"/>
    <w:rsid w:val="00AE3F86"/>
    <w:rsid w:val="00B06B46"/>
    <w:rsid w:val="00B11C4A"/>
    <w:rsid w:val="00B1264F"/>
    <w:rsid w:val="00B1589D"/>
    <w:rsid w:val="00B15C40"/>
    <w:rsid w:val="00B30A09"/>
    <w:rsid w:val="00B517EC"/>
    <w:rsid w:val="00B527FB"/>
    <w:rsid w:val="00B53AA9"/>
    <w:rsid w:val="00B6130D"/>
    <w:rsid w:val="00B61BC7"/>
    <w:rsid w:val="00B61D2E"/>
    <w:rsid w:val="00B63542"/>
    <w:rsid w:val="00B6422B"/>
    <w:rsid w:val="00B6429A"/>
    <w:rsid w:val="00B64423"/>
    <w:rsid w:val="00B65062"/>
    <w:rsid w:val="00B768FC"/>
    <w:rsid w:val="00B80A30"/>
    <w:rsid w:val="00B84580"/>
    <w:rsid w:val="00B86EA3"/>
    <w:rsid w:val="00B876D9"/>
    <w:rsid w:val="00B93AA2"/>
    <w:rsid w:val="00B96D93"/>
    <w:rsid w:val="00BA5E81"/>
    <w:rsid w:val="00BA6CDA"/>
    <w:rsid w:val="00BB4E1F"/>
    <w:rsid w:val="00BC53EC"/>
    <w:rsid w:val="00BD06EE"/>
    <w:rsid w:val="00BD1285"/>
    <w:rsid w:val="00BD289F"/>
    <w:rsid w:val="00BD549F"/>
    <w:rsid w:val="00BD6214"/>
    <w:rsid w:val="00BE0F44"/>
    <w:rsid w:val="00BE1495"/>
    <w:rsid w:val="00BE61C8"/>
    <w:rsid w:val="00BF301D"/>
    <w:rsid w:val="00BF4492"/>
    <w:rsid w:val="00BF5717"/>
    <w:rsid w:val="00C01ED4"/>
    <w:rsid w:val="00C03B98"/>
    <w:rsid w:val="00C10505"/>
    <w:rsid w:val="00C10994"/>
    <w:rsid w:val="00C1391A"/>
    <w:rsid w:val="00C178C6"/>
    <w:rsid w:val="00C20B7B"/>
    <w:rsid w:val="00C23C3D"/>
    <w:rsid w:val="00C24032"/>
    <w:rsid w:val="00C45F25"/>
    <w:rsid w:val="00C47E4C"/>
    <w:rsid w:val="00C55AAC"/>
    <w:rsid w:val="00C56B7B"/>
    <w:rsid w:val="00C57399"/>
    <w:rsid w:val="00C63F92"/>
    <w:rsid w:val="00C6424F"/>
    <w:rsid w:val="00C64A55"/>
    <w:rsid w:val="00C661C1"/>
    <w:rsid w:val="00C754D5"/>
    <w:rsid w:val="00C76CBD"/>
    <w:rsid w:val="00C77A19"/>
    <w:rsid w:val="00C80C67"/>
    <w:rsid w:val="00C87F2D"/>
    <w:rsid w:val="00CA011E"/>
    <w:rsid w:val="00CA0199"/>
    <w:rsid w:val="00CA548C"/>
    <w:rsid w:val="00CB4E3F"/>
    <w:rsid w:val="00CB6EA6"/>
    <w:rsid w:val="00CB6FFA"/>
    <w:rsid w:val="00CC10E9"/>
    <w:rsid w:val="00CD2E8E"/>
    <w:rsid w:val="00CD4C33"/>
    <w:rsid w:val="00CE0B19"/>
    <w:rsid w:val="00CE3053"/>
    <w:rsid w:val="00CE4FDD"/>
    <w:rsid w:val="00CE775C"/>
    <w:rsid w:val="00CF5CD8"/>
    <w:rsid w:val="00D00B0D"/>
    <w:rsid w:val="00D01720"/>
    <w:rsid w:val="00D10763"/>
    <w:rsid w:val="00D135A7"/>
    <w:rsid w:val="00D13F5B"/>
    <w:rsid w:val="00D14F5C"/>
    <w:rsid w:val="00D16D84"/>
    <w:rsid w:val="00D203A0"/>
    <w:rsid w:val="00D24FA4"/>
    <w:rsid w:val="00D32E56"/>
    <w:rsid w:val="00D34118"/>
    <w:rsid w:val="00D42E2B"/>
    <w:rsid w:val="00D42F10"/>
    <w:rsid w:val="00D64636"/>
    <w:rsid w:val="00D72E6D"/>
    <w:rsid w:val="00D75760"/>
    <w:rsid w:val="00D758BF"/>
    <w:rsid w:val="00D8379D"/>
    <w:rsid w:val="00D8635F"/>
    <w:rsid w:val="00D90404"/>
    <w:rsid w:val="00D97403"/>
    <w:rsid w:val="00DA2DA6"/>
    <w:rsid w:val="00DA3287"/>
    <w:rsid w:val="00DA4588"/>
    <w:rsid w:val="00DA46B0"/>
    <w:rsid w:val="00DB0A1B"/>
    <w:rsid w:val="00DB4E0D"/>
    <w:rsid w:val="00DC2329"/>
    <w:rsid w:val="00DD6419"/>
    <w:rsid w:val="00DD6DDA"/>
    <w:rsid w:val="00DE0302"/>
    <w:rsid w:val="00DE428A"/>
    <w:rsid w:val="00DE6235"/>
    <w:rsid w:val="00DE7AD9"/>
    <w:rsid w:val="00DF04C3"/>
    <w:rsid w:val="00DF1825"/>
    <w:rsid w:val="00DF4710"/>
    <w:rsid w:val="00DF7ED5"/>
    <w:rsid w:val="00E04D54"/>
    <w:rsid w:val="00E16222"/>
    <w:rsid w:val="00E16510"/>
    <w:rsid w:val="00E17A5E"/>
    <w:rsid w:val="00E22010"/>
    <w:rsid w:val="00E34C92"/>
    <w:rsid w:val="00E37AEE"/>
    <w:rsid w:val="00E565A1"/>
    <w:rsid w:val="00E57700"/>
    <w:rsid w:val="00E61055"/>
    <w:rsid w:val="00E64C83"/>
    <w:rsid w:val="00E65D00"/>
    <w:rsid w:val="00E7382F"/>
    <w:rsid w:val="00E73ADF"/>
    <w:rsid w:val="00E74B2A"/>
    <w:rsid w:val="00E74FCF"/>
    <w:rsid w:val="00E7737D"/>
    <w:rsid w:val="00E8198A"/>
    <w:rsid w:val="00E845DE"/>
    <w:rsid w:val="00E854FE"/>
    <w:rsid w:val="00E8611A"/>
    <w:rsid w:val="00E95B51"/>
    <w:rsid w:val="00E970DC"/>
    <w:rsid w:val="00EB0519"/>
    <w:rsid w:val="00EB5B80"/>
    <w:rsid w:val="00EC24A4"/>
    <w:rsid w:val="00EC4ECB"/>
    <w:rsid w:val="00ED2E11"/>
    <w:rsid w:val="00ED7790"/>
    <w:rsid w:val="00EE69C1"/>
    <w:rsid w:val="00EF2C76"/>
    <w:rsid w:val="00EF5C08"/>
    <w:rsid w:val="00EF6F9E"/>
    <w:rsid w:val="00F13861"/>
    <w:rsid w:val="00F13D63"/>
    <w:rsid w:val="00F1693F"/>
    <w:rsid w:val="00F2257B"/>
    <w:rsid w:val="00F236AF"/>
    <w:rsid w:val="00F24B81"/>
    <w:rsid w:val="00F2589D"/>
    <w:rsid w:val="00F258D7"/>
    <w:rsid w:val="00F26790"/>
    <w:rsid w:val="00F3119E"/>
    <w:rsid w:val="00F342D1"/>
    <w:rsid w:val="00F419D0"/>
    <w:rsid w:val="00F41A1B"/>
    <w:rsid w:val="00F47AE4"/>
    <w:rsid w:val="00F547AA"/>
    <w:rsid w:val="00F602B5"/>
    <w:rsid w:val="00F64E51"/>
    <w:rsid w:val="00F65C86"/>
    <w:rsid w:val="00F6687E"/>
    <w:rsid w:val="00F67873"/>
    <w:rsid w:val="00F67DC6"/>
    <w:rsid w:val="00F837DD"/>
    <w:rsid w:val="00F83DB2"/>
    <w:rsid w:val="00F95C8A"/>
    <w:rsid w:val="00F9645A"/>
    <w:rsid w:val="00FA01D5"/>
    <w:rsid w:val="00FA0735"/>
    <w:rsid w:val="00FB0EFD"/>
    <w:rsid w:val="00FB184C"/>
    <w:rsid w:val="00FB3717"/>
    <w:rsid w:val="00FC692A"/>
    <w:rsid w:val="00FC70D3"/>
    <w:rsid w:val="00FC78DF"/>
    <w:rsid w:val="00FD6593"/>
    <w:rsid w:val="00FF032E"/>
    <w:rsid w:val="00FF2870"/>
    <w:rsid w:val="00FF3D05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B930"/>
  <w15:docId w15:val="{9448C7A3-97BC-AB4A-B8D4-954A8D24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3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5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tabs>
        <w:tab w:val="left" w:pos="915"/>
        <w:tab w:val="left" w:pos="1830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/>
      <w:ind w:firstLine="360"/>
      <w:jc w:val="both"/>
      <w:outlineLvl w:val="2"/>
    </w:pPr>
    <w:rPr>
      <w:b/>
      <w:i/>
      <w:sz w:val="22"/>
      <w:lang w:eastAsia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tabs>
        <w:tab w:val="left" w:pos="915"/>
        <w:tab w:val="left" w:pos="1830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 w:line="276" w:lineRule="auto"/>
      <w:jc w:val="both"/>
      <w:outlineLvl w:val="3"/>
    </w:pPr>
    <w:rPr>
      <w:b/>
      <w:bCs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Penulis">
    <w:name w:val="02Penulis"/>
    <w:basedOn w:val="Normal"/>
    <w:qFormat/>
    <w:pPr>
      <w:jc w:val="center"/>
    </w:pPr>
    <w:rPr>
      <w:sz w:val="22"/>
      <w:lang w:val="sv-SE"/>
    </w:rPr>
  </w:style>
  <w:style w:type="paragraph" w:customStyle="1" w:styleId="03Prodi">
    <w:name w:val="03Prodi"/>
    <w:basedOn w:val="Normal"/>
    <w:qFormat/>
    <w:pPr>
      <w:jc w:val="center"/>
    </w:pPr>
    <w:rPr>
      <w:sz w:val="20"/>
      <w:szCs w:val="20"/>
    </w:rPr>
  </w:style>
  <w:style w:type="table" w:styleId="TableGrid">
    <w:name w:val="Table Grid"/>
    <w:basedOn w:val="TableNormal"/>
    <w:uiPriority w:val="59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5AbsInd">
    <w:name w:val="05AbsInd"/>
    <w:basedOn w:val="Normal"/>
    <w:qFormat/>
    <w:pPr>
      <w:jc w:val="both"/>
    </w:pPr>
    <w:rPr>
      <w:sz w:val="20"/>
      <w:szCs w:val="20"/>
      <w:lang w:bidi="en-US"/>
    </w:rPr>
  </w:style>
  <w:style w:type="paragraph" w:customStyle="1" w:styleId="04email">
    <w:name w:val="04email"/>
    <w:basedOn w:val="Normal"/>
    <w:qFormat/>
    <w:pPr>
      <w:jc w:val="center"/>
    </w:pPr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eastAsia="Calibri" w:hAnsi="Tahoma" w:cs="Tahoma"/>
      <w:sz w:val="16"/>
      <w:szCs w:val="16"/>
    </w:rPr>
  </w:style>
  <w:style w:type="paragraph" w:customStyle="1" w:styleId="07SubJudul">
    <w:name w:val="07SubJudul"/>
    <w:basedOn w:val="Normal"/>
    <w:qFormat/>
    <w:rPr>
      <w:b/>
    </w:rPr>
  </w:style>
  <w:style w:type="paragraph" w:styleId="ListParagraph">
    <w:name w:val="List Paragraph"/>
    <w:aliases w:val="1.2 Dst...,Body of text,List Paragraph1,Body of text+1,Body of text+2,Body of text+3,List Paragraph11,Colorful List - Accent 11,Medium Grid 1 - Accent 21,List Paragraph A,IMN,HEADING 1,soal jawab,Body of textCxSp,heading 3,Body Text Char1"/>
    <w:basedOn w:val="Normal"/>
    <w:link w:val="ListParagraphChar"/>
    <w:uiPriority w:val="34"/>
    <w:qFormat/>
    <w:pPr>
      <w:ind w:left="720"/>
      <w:contextualSpacing/>
    </w:pPr>
    <w:rPr>
      <w:szCs w:val="20"/>
    </w:rPr>
  </w:style>
  <w:style w:type="character" w:customStyle="1" w:styleId="ListParagraphChar">
    <w:name w:val="List Paragraph Char"/>
    <w:aliases w:val="1.2 Dst... Char,Body of text Char,List Paragraph1 Char,Body of text+1 Char,Body of text+2 Char,Body of text+3 Char,List Paragraph11 Char,Colorful List - Accent 11 Char,Medium Grid 1 - Accent 21 Char,List Paragraph A Char,IMN Char"/>
    <w:link w:val="ListParagraph"/>
    <w:uiPriority w:val="34"/>
    <w:qFormat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</w:style>
  <w:style w:type="character" w:customStyle="1" w:styleId="ff1">
    <w:name w:val="ff1"/>
    <w:basedOn w:val="DefaultParagraphFont"/>
  </w:style>
  <w:style w:type="character" w:customStyle="1" w:styleId="post-timestamp">
    <w:name w:val="post-timestamp"/>
    <w:basedOn w:val="DefaultParagraphFont"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333333"/>
      <w:sz w:val="28"/>
      <w:szCs w:val="28"/>
    </w:rPr>
  </w:style>
  <w:style w:type="paragraph" w:customStyle="1" w:styleId="BodytextIndented">
    <w:name w:val="BodytextIndented"/>
    <w:basedOn w:val="Normal"/>
    <w:uiPriority w:val="99"/>
    <w:pPr>
      <w:ind w:firstLine="284"/>
      <w:jc w:val="both"/>
    </w:pPr>
    <w:rPr>
      <w:rFonts w:ascii="Times" w:hAnsi="Times"/>
      <w:iCs/>
      <w:color w:val="000000"/>
      <w:sz w:val="22"/>
    </w:rPr>
  </w:style>
  <w:style w:type="character" w:styleId="PageNumber">
    <w:name w:val="page number"/>
    <w:basedOn w:val="DefaultParagraphFont"/>
    <w:uiPriority w:val="99"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Pr>
      <w:rFonts w:ascii="Times New Roman" w:eastAsia="Times New Roman" w:hAnsi="Times New Roman"/>
      <w:sz w:val="24"/>
      <w:szCs w:val="24"/>
    </w:rPr>
  </w:style>
  <w:style w:type="character" w:customStyle="1" w:styleId="SebutanYangBelumTerselesaikan1">
    <w:name w:val="Sebutan Yang Belum Terselesaikan1"/>
    <w:uiPriority w:val="99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Pr>
      <w:rFonts w:ascii="Times New Roman" w:hAnsi="Times New Roman"/>
      <w:sz w:val="24"/>
      <w:szCs w:val="22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Pr>
      <w:rFonts w:ascii="Times New Roman" w:hAnsi="Times New Roman"/>
      <w:sz w:val="24"/>
      <w:szCs w:val="22"/>
    </w:rPr>
  </w:style>
  <w:style w:type="paragraph" w:styleId="Bibliography">
    <w:name w:val="Bibliography"/>
    <w:basedOn w:val="Normal"/>
    <w:next w:val="Normal"/>
    <w:uiPriority w:val="37"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/>
      <w:b/>
      <w:i/>
      <w:sz w:val="2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/>
      <w:b/>
      <w:i/>
      <w:sz w:val="22"/>
      <w:szCs w:val="24"/>
      <w:lang w:val="en-US" w:eastAsia="en-I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/>
      <w:b/>
      <w:bCs/>
      <w:sz w:val="24"/>
      <w:szCs w:val="24"/>
      <w:lang w:eastAsia="en-ID"/>
    </w:rPr>
  </w:style>
  <w:style w:type="character" w:customStyle="1" w:styleId="y2iqfc">
    <w:name w:val="y2iqfc"/>
    <w:basedOn w:val="DefaultParagraphFont"/>
  </w:style>
  <w:style w:type="character" w:customStyle="1" w:styleId="sw">
    <w:name w:val="sw"/>
    <w:basedOn w:val="DefaultParagraphFont"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56" w:lineRule="exact"/>
    </w:pPr>
    <w:rPr>
      <w:sz w:val="22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37DD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F837DD"/>
    <w:rPr>
      <w:rFonts w:asciiTheme="minorHAnsi" w:eastAsiaTheme="minorHAnsi" w:hAnsiTheme="minorHAnsi" w:cstheme="minorBidi"/>
      <w:sz w:val="22"/>
      <w:szCs w:val="22"/>
      <w:lang w:val="en-ID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3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37DD"/>
    <w:rPr>
      <w:rFonts w:ascii="Courier New" w:eastAsia="Times New Roman" w:hAnsi="Courier New" w:cs="Courier New"/>
    </w:rPr>
  </w:style>
  <w:style w:type="paragraph" w:styleId="NoSpacing">
    <w:name w:val="No Spacing"/>
    <w:uiPriority w:val="1"/>
    <w:qFormat/>
    <w:rsid w:val="00F837DD"/>
    <w:rPr>
      <w:rFonts w:asciiTheme="minorHAnsi" w:eastAsiaTheme="minorHAnsi" w:hAnsiTheme="minorHAnsi" w:cstheme="minorBidi"/>
      <w:sz w:val="22"/>
      <w:szCs w:val="22"/>
      <w:lang w:val="en-ID" w:eastAsia="en-US"/>
    </w:rPr>
  </w:style>
  <w:style w:type="character" w:customStyle="1" w:styleId="markedcontent">
    <w:name w:val="markedcontent"/>
    <w:basedOn w:val="DefaultParagraphFont"/>
    <w:rsid w:val="00F837DD"/>
  </w:style>
  <w:style w:type="character" w:customStyle="1" w:styleId="highlight">
    <w:name w:val="highlight"/>
    <w:basedOn w:val="DefaultParagraphFont"/>
    <w:rsid w:val="00F837DD"/>
  </w:style>
  <w:style w:type="paragraph" w:styleId="NormalWeb">
    <w:name w:val="Normal (Web)"/>
    <w:basedOn w:val="Normal"/>
    <w:uiPriority w:val="99"/>
    <w:semiHidden/>
    <w:unhideWhenUsed/>
    <w:rsid w:val="00092A3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E4FD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3F9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63F92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character" w:customStyle="1" w:styleId="match">
    <w:name w:val="match"/>
    <w:basedOn w:val="DefaultParagraphFont"/>
    <w:rsid w:val="002B4C46"/>
  </w:style>
  <w:style w:type="paragraph" w:customStyle="1" w:styleId="text-blue">
    <w:name w:val="text-blue"/>
    <w:basedOn w:val="Normal"/>
    <w:rsid w:val="00B06B46"/>
    <w:pPr>
      <w:spacing w:before="100" w:beforeAutospacing="1" w:after="100" w:afterAutospacing="1"/>
    </w:pPr>
  </w:style>
  <w:style w:type="character" w:customStyle="1" w:styleId="vuuxrf">
    <w:name w:val="vuuxrf"/>
    <w:basedOn w:val="DefaultParagraphFont"/>
    <w:rsid w:val="0048792B"/>
  </w:style>
  <w:style w:type="character" w:styleId="HTMLCite">
    <w:name w:val="HTML Cite"/>
    <w:basedOn w:val="DefaultParagraphFont"/>
    <w:uiPriority w:val="99"/>
    <w:semiHidden/>
    <w:unhideWhenUsed/>
    <w:rsid w:val="0048792B"/>
    <w:rPr>
      <w:i/>
      <w:iCs/>
    </w:rPr>
  </w:style>
  <w:style w:type="character" w:customStyle="1" w:styleId="dyjrff">
    <w:name w:val="dyjrff"/>
    <w:basedOn w:val="DefaultParagraphFont"/>
    <w:rsid w:val="0048792B"/>
  </w:style>
  <w:style w:type="character" w:customStyle="1" w:styleId="mixed-citation">
    <w:name w:val="mixed-citation"/>
    <w:basedOn w:val="DefaultParagraphFont"/>
    <w:rsid w:val="00100E4E"/>
  </w:style>
  <w:style w:type="character" w:customStyle="1" w:styleId="ref-title">
    <w:name w:val="ref-title"/>
    <w:basedOn w:val="DefaultParagraphFont"/>
    <w:rsid w:val="00100E4E"/>
  </w:style>
  <w:style w:type="character" w:customStyle="1" w:styleId="ref-journal">
    <w:name w:val="ref-journal"/>
    <w:basedOn w:val="DefaultParagraphFont"/>
    <w:rsid w:val="00100E4E"/>
  </w:style>
  <w:style w:type="character" w:customStyle="1" w:styleId="ref-vol">
    <w:name w:val="ref-vol"/>
    <w:basedOn w:val="DefaultParagraphFont"/>
    <w:rsid w:val="00100E4E"/>
  </w:style>
  <w:style w:type="character" w:customStyle="1" w:styleId="nowrap">
    <w:name w:val="nowrap"/>
    <w:basedOn w:val="DefaultParagraphFont"/>
    <w:rsid w:val="00100E4E"/>
  </w:style>
  <w:style w:type="character" w:customStyle="1" w:styleId="selectable-text">
    <w:name w:val="selectable-text"/>
    <w:rsid w:val="008D2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4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lmatiwa@unima.ac.i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d.kumaat@unima.ac.id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Boy06</b:Tag>
    <b:SourceType>Report</b:SourceType>
    <b:Guid>{780A773B-2568-402B-99F0-2916A75740D1}</b:Guid>
    <b:Author>
      <b:Author>
        <b:NameList>
          <b:Person>
            <b:Last>Boyce</b:Last>
            <b:First>J</b:First>
          </b:Person>
        </b:NameList>
      </b:Author>
    </b:Author>
    <b:Title>Police Officers Under Stress. System School of Law Enforcement</b:Title>
    <b:Year>2006</b:Year>
    <b:Publisher> Ciminal Justice Institute University</b:Publisher>
    <b:City>Arkanas</b:City>
    <b:RefOrder>1</b:RefOrder>
  </b:Source>
  <b:Source>
    <b:Tag>Che90</b:Tag>
    <b:SourceType>JournalArticle</b:SourceType>
    <b:Guid>{50A12941-53E6-4D23-99F6-F49CBEF5EEAF}</b:Guid>
    <b:Author>
      <b:Author>
        <b:NameList>
          <b:Person>
            <b:Last>Chen</b:Last>
            <b:First>Y.,</b:First>
            <b:Middle>Li, S., Xia, Q., &amp; He, C.</b:Middle>
          </b:Person>
        </b:NameList>
      </b:Author>
    </b:Author>
    <b:Title>The relationship between job demands and employees’ counterproductive work behaviors: The mediating effect of psychological detachment and job anxiety</b:Title>
    <b:JournalName>Frontiers in psychology</b:JournalName>
    <b:Year>1890</b:Year>
    <b:Pages>8</b:Pages>
    <b:RefOrder>2</b:RefOrder>
  </b:Source>
  <b:Source>
    <b:Tag>Sac01</b:Tag>
    <b:SourceType>JournalArticle</b:SourceType>
    <b:Guid>{521079BC-7CD9-489B-AFF1-7A5C48E89FD4}</b:Guid>
    <b:Author>
      <b:Author>
        <b:NameList>
          <b:Person>
            <b:Last>Sackett</b:Last>
            <b:First>P.</b:First>
            <b:Middle>R. and DeVore, C. J</b:Middle>
          </b:Person>
        </b:NameList>
      </b:Author>
    </b:Author>
    <b:Title>Counterproductive behaviors at work In Anderson N., Ones D. S., Sinangil H. K., and Viswesvaran C. (Eds.) Handbook of industrial, work and organizational psychology</b:Title>
    <b:Year>2001</b:Year>
    <b:JournalName>Personnel Psychology</b:JournalName>
    <b:Pages>145-164</b:Pages>
    <b:RefOrder>3</b:RefOrder>
  </b:Source>
  <b:Source>
    <b:Tag>Spe06</b:Tag>
    <b:SourceType>JournalArticle</b:SourceType>
    <b:Guid>{3102D94B-421F-417E-ABC3-7FD2A84C21F2}</b:Guid>
    <b:Title>The Dimensionality Of Counterproductivity: Are All Counterproductive Behaviors</b:Title>
    <b:Year>2006</b:Year>
    <b:Author>
      <b:Author>
        <b:NameList>
          <b:Person>
            <b:Last>Spector PE</b:Last>
            <b:First>Fox</b:First>
            <b:Middle>S, Penney LM, Bruursema K, Goh A, Kessler S.</b:Middle>
          </b:Person>
        </b:NameList>
      </b:Author>
    </b:Author>
    <b:JournalName>Journal of Vocational Behavior</b:JournalName>
    <b:Pages>68 (3): 446-460</b:Pages>
    <b:RefOrder>4</b:RefOrder>
  </b:Source>
  <b:Source>
    <b:Tag>Kom22</b:Tag>
    <b:SourceType>InternetSite</b:SourceType>
    <b:Guid>{85930688-ADEA-4524-A787-3538CA3DB1A9}</b:Guid>
    <b:Title>Kasus Ferdy Sambo dan Polisi Kita</b:Title>
    <b:Year>2022</b:Year>
    <b:Author>
      <b:Author>
        <b:NameList>
          <b:Person>
            <b:Last>Kompas.com</b:Last>
          </b:Person>
        </b:NameList>
      </b:Author>
    </b:Author>
    <b:InternetSiteTitle>Kompas.com</b:InternetSiteTitle>
    <b:Month>September</b:Month>
    <b:Day>24</b:Day>
    <b:URL>https://www.kompas.com/tren/read/2022/08/24/084623165/kasus-ferdy-sambo-dan-polisi-kita?page=all#:~:text=SEBULAN%20lebih%20kasus%20Irjen%20Pol%20Ferdy%20Sambo%20menjadi,Konon%20pengaruh%20Sambo%20sangat%20besar%20di%20internal%20kepolisian.</b:URL>
    <b:RefOrder>5</b:RefOrder>
  </b:Source>
  <b:Source>
    <b:Tag>Sap22</b:Tag>
    <b:SourceType>InternetSite</b:SourceType>
    <b:Guid>{3A135799-7089-4E0C-B1EE-2D3262D4F380}</b:Guid>
    <b:Title>Pengertian Skala Likert, Cara Penggunaan dan Contoh</b:Title>
    <b:Year>2022</b:Year>
    <b:Author>
      <b:Author>
        <b:NameList>
          <b:Person>
            <b:Last>University</b:Last>
            <b:First>Sapoerna</b:First>
          </b:Person>
        </b:NameList>
      </b:Author>
    </b:Author>
    <b:InternetSiteTitle>SapoernaUniversity.ac.id</b:InternetSiteTitle>
    <b:Month>Ferbuari</b:Month>
    <b:Day>11</b:Day>
    <b:URL>https://www.sampoernauniversity.ac.id/id/pengertian-skala-likert-cara-penggunaan-dan-contoh/</b:URL>
    <b:RefOrder>20</b:RefOrder>
  </b:Source>
</b:Sources>
</file>

<file path=customXml/itemProps1.xml><?xml version="1.0" encoding="utf-8"?>
<ds:datastoreItem xmlns:ds="http://schemas.openxmlformats.org/officeDocument/2006/customXml" ds:itemID="{9581EF74-3293-4F55-90D7-91FE681B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alfrina</cp:lastModifiedBy>
  <cp:revision>3</cp:revision>
  <cp:lastPrinted>2024-03-01T08:11:00Z</cp:lastPrinted>
  <dcterms:created xsi:type="dcterms:W3CDTF">2024-03-01T08:11:00Z</dcterms:created>
  <dcterms:modified xsi:type="dcterms:W3CDTF">2024-03-01T08:20:00Z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e24205da2d2b4870a153c5529af150eb</vt:lpwstr>
  </property>
</Properties>
</file>